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62F5D1" w14:textId="77777777" w:rsidR="00BC6CD9" w:rsidRDefault="00BC6CD9" w:rsidP="00BC6CD9"/>
    <w:p w14:paraId="70DBB58E" w14:textId="079970A9" w:rsidR="00BC6CD9" w:rsidRDefault="00BC6CD9" w:rsidP="00BC6CD9">
      <w:bookmarkStart w:id="0" w:name="_GoBack"/>
      <w:bookmarkEnd w:id="0"/>
    </w:p>
    <w:p w14:paraId="37D0F036" w14:textId="77777777" w:rsidR="00BC6CD9" w:rsidRDefault="00BC6CD9" w:rsidP="00BC6CD9"/>
    <w:p w14:paraId="659C298C" w14:textId="619EFAE3" w:rsidR="00BC6CD9" w:rsidRDefault="00BC6CD9" w:rsidP="00BC6CD9">
      <w:pPr>
        <w:pStyle w:val="Titel"/>
        <w:jc w:val="center"/>
        <w:rPr>
          <w:rFonts w:asciiTheme="minorHAnsi" w:hAnsiTheme="minorHAnsi" w:cstheme="minorHAnsi"/>
          <w:b/>
        </w:rPr>
      </w:pPr>
      <w:r>
        <w:rPr>
          <w:rFonts w:asciiTheme="minorHAnsi" w:hAnsiTheme="minorHAnsi" w:cstheme="minorHAnsi"/>
          <w:b/>
        </w:rPr>
        <w:t>Jaar</w:t>
      </w:r>
      <w:r>
        <w:rPr>
          <w:rFonts w:asciiTheme="minorHAnsi" w:hAnsiTheme="minorHAnsi" w:cstheme="minorHAnsi"/>
          <w:b/>
        </w:rPr>
        <w:t>plan</w:t>
      </w:r>
      <w:r>
        <w:rPr>
          <w:rFonts w:asciiTheme="minorHAnsi" w:hAnsiTheme="minorHAnsi" w:cstheme="minorHAnsi"/>
          <w:b/>
        </w:rPr>
        <w:t xml:space="preserve"> CO2 201</w:t>
      </w:r>
      <w:r>
        <w:rPr>
          <w:rFonts w:asciiTheme="minorHAnsi" w:hAnsiTheme="minorHAnsi" w:cstheme="minorHAnsi"/>
          <w:b/>
        </w:rPr>
        <w:t>8</w:t>
      </w:r>
    </w:p>
    <w:p w14:paraId="32F2C936" w14:textId="77777777" w:rsidR="00BC6CD9" w:rsidRDefault="00BC6CD9" w:rsidP="00BC6CD9">
      <w:pPr>
        <w:pStyle w:val="Ondertitel"/>
        <w:jc w:val="center"/>
      </w:pPr>
      <w:r>
        <w:t>26-09-2018</w:t>
      </w:r>
    </w:p>
    <w:p w14:paraId="271DDEEE" w14:textId="77777777" w:rsidR="00BC6CD9" w:rsidRDefault="00BC6CD9" w:rsidP="00BC6CD9">
      <w:pPr>
        <w:rPr>
          <w:rFonts w:ascii="Verdana" w:hAnsi="Verdana"/>
          <w:sz w:val="18"/>
          <w:szCs w:val="18"/>
        </w:rPr>
      </w:pPr>
    </w:p>
    <w:p w14:paraId="3FFE20C9" w14:textId="77777777" w:rsidR="00BC6CD9" w:rsidRDefault="00BC6CD9" w:rsidP="00BC6CD9">
      <w:pPr>
        <w:rPr>
          <w:rFonts w:ascii="Verdana" w:hAnsi="Verdana"/>
          <w:sz w:val="18"/>
          <w:szCs w:val="18"/>
        </w:rPr>
      </w:pPr>
    </w:p>
    <w:p w14:paraId="133C8E12" w14:textId="664FEEA7" w:rsidR="00BC6CD9" w:rsidRDefault="00BC6CD9" w:rsidP="00BC6CD9">
      <w:pPr>
        <w:jc w:val="center"/>
        <w:rPr>
          <w:rFonts w:ascii="Verdana" w:hAnsi="Verdana"/>
          <w:sz w:val="18"/>
          <w:szCs w:val="18"/>
        </w:rPr>
      </w:pPr>
      <w:r>
        <w:rPr>
          <w:noProof/>
        </w:rPr>
        <w:drawing>
          <wp:inline distT="0" distB="0" distL="0" distR="0" wp14:anchorId="74E85071" wp14:editId="47FD9528">
            <wp:extent cx="4029075" cy="942975"/>
            <wp:effectExtent l="0" t="0" r="9525" b="952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29075" cy="942975"/>
                    </a:xfrm>
                    <a:prstGeom prst="rect">
                      <a:avLst/>
                    </a:prstGeom>
                    <a:noFill/>
                    <a:ln>
                      <a:noFill/>
                    </a:ln>
                  </pic:spPr>
                </pic:pic>
              </a:graphicData>
            </a:graphic>
          </wp:inline>
        </w:drawing>
      </w:r>
    </w:p>
    <w:p w14:paraId="15231438" w14:textId="77777777" w:rsidR="00BC6CD9" w:rsidRDefault="00BC6CD9" w:rsidP="00BC6CD9">
      <w:pPr>
        <w:rPr>
          <w:rFonts w:ascii="Verdana" w:hAnsi="Verdana"/>
          <w:sz w:val="18"/>
          <w:szCs w:val="18"/>
        </w:rPr>
      </w:pPr>
    </w:p>
    <w:p w14:paraId="7DCB6D59" w14:textId="77777777" w:rsidR="00BC6CD9" w:rsidRDefault="00BC6CD9" w:rsidP="00BC6CD9">
      <w:pPr>
        <w:rPr>
          <w:rFonts w:ascii="Verdana" w:hAnsi="Verdana"/>
          <w:sz w:val="18"/>
          <w:szCs w:val="18"/>
        </w:rPr>
      </w:pPr>
    </w:p>
    <w:p w14:paraId="002EFAB4" w14:textId="77777777" w:rsidR="00BC6CD9" w:rsidRDefault="00BC6CD9" w:rsidP="00BC6CD9">
      <w:pPr>
        <w:rPr>
          <w:rFonts w:ascii="Verdana" w:hAnsi="Verdana"/>
          <w:sz w:val="18"/>
          <w:szCs w:val="18"/>
        </w:rPr>
      </w:pPr>
    </w:p>
    <w:p w14:paraId="2554792C" w14:textId="77777777" w:rsidR="00BC6CD9" w:rsidRDefault="00BC6CD9" w:rsidP="00BC6CD9">
      <w:pPr>
        <w:rPr>
          <w:rFonts w:ascii="Verdana" w:hAnsi="Verdana"/>
          <w:sz w:val="18"/>
          <w:szCs w:val="18"/>
        </w:rPr>
      </w:pPr>
    </w:p>
    <w:p w14:paraId="34B96627" w14:textId="77777777" w:rsidR="00BC6CD9" w:rsidRDefault="00BC6CD9" w:rsidP="00BC6CD9">
      <w:pPr>
        <w:rPr>
          <w:rFonts w:ascii="Verdana" w:hAnsi="Verdana"/>
          <w:sz w:val="18"/>
          <w:szCs w:val="18"/>
        </w:rPr>
      </w:pPr>
    </w:p>
    <w:p w14:paraId="4790ADE0" w14:textId="77777777" w:rsidR="00BC6CD9" w:rsidRDefault="00BC6CD9" w:rsidP="00BC6CD9">
      <w:pPr>
        <w:rPr>
          <w:rFonts w:ascii="Verdana" w:hAnsi="Verdana"/>
          <w:sz w:val="18"/>
          <w:szCs w:val="18"/>
        </w:rPr>
      </w:pPr>
    </w:p>
    <w:p w14:paraId="146B3DB3" w14:textId="77777777" w:rsidR="00BC6CD9" w:rsidRDefault="00BC6CD9" w:rsidP="00BC6CD9">
      <w:pPr>
        <w:rPr>
          <w:rFonts w:ascii="Verdana" w:hAnsi="Verdana"/>
          <w:sz w:val="18"/>
          <w:szCs w:val="18"/>
        </w:rPr>
      </w:pPr>
    </w:p>
    <w:p w14:paraId="712AAEE7" w14:textId="77777777" w:rsidR="00BC6CD9" w:rsidRDefault="00BC6CD9" w:rsidP="00BC6CD9">
      <w:pPr>
        <w:rPr>
          <w:rFonts w:ascii="Verdana" w:hAnsi="Verdana"/>
          <w:sz w:val="18"/>
          <w:szCs w:val="18"/>
        </w:rPr>
      </w:pPr>
    </w:p>
    <w:p w14:paraId="0D84BA93" w14:textId="2483C69B" w:rsidR="00BC6CD9" w:rsidRDefault="00BC6CD9" w:rsidP="00BC6CD9">
      <w:pPr>
        <w:rPr>
          <w:rFonts w:ascii="Verdana" w:hAnsi="Verdana"/>
          <w:sz w:val="18"/>
          <w:szCs w:val="18"/>
        </w:rPr>
      </w:pPr>
    </w:p>
    <w:p w14:paraId="6E66FF86" w14:textId="77777777" w:rsidR="007E7BD3" w:rsidRDefault="007E7BD3" w:rsidP="00BC6CD9">
      <w:pPr>
        <w:rPr>
          <w:rFonts w:ascii="Verdana" w:hAnsi="Verdana"/>
          <w:sz w:val="18"/>
          <w:szCs w:val="18"/>
        </w:rPr>
      </w:pPr>
    </w:p>
    <w:p w14:paraId="7E15AF3C" w14:textId="36D50AEB" w:rsidR="00BC6CD9" w:rsidRDefault="00BC6CD9" w:rsidP="00BC6CD9">
      <w:pPr>
        <w:rPr>
          <w:rFonts w:ascii="Verdana" w:hAnsi="Verdana"/>
          <w:sz w:val="18"/>
          <w:szCs w:val="18"/>
        </w:rPr>
      </w:pPr>
    </w:p>
    <w:p w14:paraId="2610A8A6" w14:textId="77777777" w:rsidR="00BC6CD9" w:rsidRDefault="00BC6CD9" w:rsidP="00BC6CD9">
      <w:pPr>
        <w:rPr>
          <w:rFonts w:ascii="Verdana" w:hAnsi="Verdana"/>
          <w:sz w:val="18"/>
          <w:szCs w:val="18"/>
        </w:rPr>
      </w:pPr>
    </w:p>
    <w:p w14:paraId="20F096D9" w14:textId="77777777" w:rsidR="00BC6CD9" w:rsidRDefault="00BC6CD9" w:rsidP="00BC6CD9">
      <w:pPr>
        <w:rPr>
          <w:rFonts w:ascii="Verdana" w:hAnsi="Verdana"/>
          <w:sz w:val="18"/>
          <w:szCs w:val="18"/>
        </w:rPr>
      </w:pPr>
    </w:p>
    <w:p w14:paraId="48D7B4A9" w14:textId="77777777" w:rsidR="00BC6CD9" w:rsidRDefault="00BC6CD9" w:rsidP="00BC6CD9">
      <w:pPr>
        <w:pStyle w:val="Geenafstand1"/>
        <w:rPr>
          <w:rFonts w:asciiTheme="minorHAnsi" w:hAnsiTheme="minorHAnsi" w:cstheme="minorHAnsi"/>
          <w:b/>
          <w:sz w:val="28"/>
          <w:szCs w:val="28"/>
        </w:rPr>
      </w:pPr>
      <w:r>
        <w:rPr>
          <w:rFonts w:asciiTheme="minorHAnsi" w:hAnsiTheme="minorHAnsi" w:cstheme="minorHAnsi"/>
          <w:b/>
          <w:sz w:val="28"/>
          <w:szCs w:val="28"/>
        </w:rPr>
        <w:t>Opgesteld door: W. de Groot/J. Goossens</w:t>
      </w:r>
    </w:p>
    <w:p w14:paraId="163A8938" w14:textId="77777777" w:rsidR="00BC6CD9" w:rsidRDefault="00BC6CD9" w:rsidP="00BC6CD9">
      <w:pPr>
        <w:pStyle w:val="Geenafstand1"/>
        <w:rPr>
          <w:rFonts w:asciiTheme="minorHAnsi" w:hAnsiTheme="minorHAnsi" w:cstheme="minorHAnsi"/>
          <w:b/>
          <w:sz w:val="28"/>
          <w:szCs w:val="28"/>
        </w:rPr>
      </w:pPr>
      <w:r>
        <w:rPr>
          <w:rFonts w:asciiTheme="minorHAnsi" w:hAnsiTheme="minorHAnsi" w:cstheme="minorHAnsi"/>
          <w:b/>
          <w:sz w:val="28"/>
          <w:szCs w:val="28"/>
        </w:rPr>
        <w:t>Akkoord Directie:</w:t>
      </w:r>
    </w:p>
    <w:p w14:paraId="5EAEEA4E" w14:textId="7CFA3654" w:rsidR="00BC6CD9" w:rsidRDefault="00BC6CD9" w:rsidP="00BC6CD9">
      <w:pPr>
        <w:pStyle w:val="Geenafstand1"/>
      </w:pPr>
      <w:r>
        <w:rPr>
          <w:noProof/>
        </w:rPr>
        <mc:AlternateContent>
          <mc:Choice Requires="wps">
            <w:drawing>
              <wp:anchor distT="0" distB="0" distL="114300" distR="114300" simplePos="0" relativeHeight="251658240" behindDoc="0" locked="0" layoutInCell="1" allowOverlap="1" wp14:anchorId="1DDE5179" wp14:editId="647BD07D">
                <wp:simplePos x="0" y="0"/>
                <wp:positionH relativeFrom="column">
                  <wp:posOffset>246380</wp:posOffset>
                </wp:positionH>
                <wp:positionV relativeFrom="paragraph">
                  <wp:posOffset>168275</wp:posOffset>
                </wp:positionV>
                <wp:extent cx="2524760" cy="1105535"/>
                <wp:effectExtent l="0" t="0" r="27940" b="18415"/>
                <wp:wrapNone/>
                <wp:docPr id="4" name="Rechthoek 4"/>
                <wp:cNvGraphicFramePr/>
                <a:graphic xmlns:a="http://schemas.openxmlformats.org/drawingml/2006/main">
                  <a:graphicData uri="http://schemas.microsoft.com/office/word/2010/wordprocessingShape">
                    <wps:wsp>
                      <wps:cNvSpPr/>
                      <wps:spPr>
                        <a:xfrm>
                          <a:off x="0" y="0"/>
                          <a:ext cx="2524760" cy="1104900"/>
                        </a:xfrm>
                        <a:prstGeom prst="rect">
                          <a:avLst/>
                        </a:prstGeom>
                        <a:no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CF0A0AF" id="Rechthoek 4" o:spid="_x0000_s1026" style="position:absolute;margin-left:19.4pt;margin-top:13.25pt;width:198.8pt;height:87.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" filled="f" strokecolor="#1f497d [3215]" strokeweight="2pt"/>
            </w:pict>
          </mc:Fallback>
        </mc:AlternateContent>
      </w:r>
    </w:p>
    <w:p w14:paraId="775F9EAE" w14:textId="77777777" w:rsidR="00BC6CD9" w:rsidRDefault="00BC6CD9" w:rsidP="00BC6CD9">
      <w:pPr>
        <w:pStyle w:val="Geenafstand1"/>
      </w:pPr>
    </w:p>
    <w:p w14:paraId="2A576C14" w14:textId="77777777" w:rsidR="00BC6CD9" w:rsidRDefault="00BC6CD9" w:rsidP="00BC6CD9">
      <w:pPr>
        <w:pStyle w:val="Geenafstand1"/>
      </w:pPr>
    </w:p>
    <w:p w14:paraId="76DA0046" w14:textId="77777777" w:rsidR="00BC6CD9" w:rsidRDefault="00BC6CD9" w:rsidP="00BC6CD9">
      <w:pPr>
        <w:pStyle w:val="Geenafstand1"/>
      </w:pPr>
    </w:p>
    <w:p w14:paraId="2449626F" w14:textId="77777777" w:rsidR="00BC6CD9" w:rsidRDefault="00BC6CD9" w:rsidP="00BC6CD9">
      <w:pPr>
        <w:pStyle w:val="Geenafstand1"/>
      </w:pPr>
    </w:p>
    <w:sdt>
      <w:sdtPr>
        <w:rPr>
          <w:rFonts w:ascii="Verdana" w:eastAsiaTheme="minorHAnsi" w:hAnsi="Verdana" w:cstheme="minorHAnsi"/>
          <w:b w:val="0"/>
          <w:bCs w:val="0"/>
          <w:color w:val="auto"/>
          <w:sz w:val="18"/>
          <w:szCs w:val="18"/>
          <w:lang w:eastAsia="en-US"/>
        </w:rPr>
        <w:id w:val="-68810355"/>
        <w:docPartObj>
          <w:docPartGallery w:val="Table of Contents"/>
          <w:docPartUnique/>
        </w:docPartObj>
      </w:sdtPr>
      <w:sdtEndPr/>
      <w:sdtContent>
        <w:p w14:paraId="7484C6DB" w14:textId="77777777" w:rsidR="00071E6B" w:rsidRPr="001C4297" w:rsidRDefault="00071E6B">
          <w:pPr>
            <w:pStyle w:val="Kopvaninhoudsopgave"/>
            <w:rPr>
              <w:rFonts w:ascii="Verdana" w:hAnsi="Verdana" w:cstheme="minorHAnsi"/>
              <w:color w:val="auto"/>
              <w:sz w:val="18"/>
              <w:szCs w:val="18"/>
            </w:rPr>
          </w:pPr>
          <w:r w:rsidRPr="001C4297">
            <w:rPr>
              <w:rFonts w:ascii="Verdana" w:hAnsi="Verdana" w:cstheme="minorHAnsi"/>
              <w:color w:val="auto"/>
              <w:sz w:val="18"/>
              <w:szCs w:val="18"/>
            </w:rPr>
            <w:t>Inhoud</w:t>
          </w:r>
        </w:p>
        <w:p w14:paraId="2E169FA3" w14:textId="2FF7D9C0" w:rsidR="006E7081" w:rsidRPr="006E7081" w:rsidRDefault="00071E6B">
          <w:pPr>
            <w:pStyle w:val="Inhopg1"/>
            <w:tabs>
              <w:tab w:val="left" w:pos="440"/>
              <w:tab w:val="right" w:leader="dot" w:pos="9062"/>
            </w:tabs>
            <w:rPr>
              <w:rFonts w:eastAsiaTheme="minorEastAsia"/>
              <w:noProof/>
              <w:sz w:val="18"/>
              <w:szCs w:val="18"/>
              <w:lang w:eastAsia="nl-NL"/>
            </w:rPr>
          </w:pPr>
          <w:r w:rsidRPr="001C4297">
            <w:rPr>
              <w:rFonts w:ascii="Verdana" w:hAnsi="Verdana" w:cstheme="minorHAnsi"/>
              <w:sz w:val="18"/>
              <w:szCs w:val="18"/>
            </w:rPr>
            <w:fldChar w:fldCharType="begin"/>
          </w:r>
          <w:r w:rsidRPr="001C4297">
            <w:rPr>
              <w:rFonts w:ascii="Verdana" w:hAnsi="Verdana" w:cstheme="minorHAnsi"/>
              <w:sz w:val="18"/>
              <w:szCs w:val="18"/>
            </w:rPr>
            <w:instrText xml:space="preserve"> TOC \o "1-3" \h \z \u </w:instrText>
          </w:r>
          <w:r w:rsidRPr="001C4297">
            <w:rPr>
              <w:rFonts w:ascii="Verdana" w:hAnsi="Verdana" w:cstheme="minorHAnsi"/>
              <w:sz w:val="18"/>
              <w:szCs w:val="18"/>
            </w:rPr>
            <w:fldChar w:fldCharType="separate"/>
          </w:r>
          <w:hyperlink w:anchor="_Toc509912043" w:history="1">
            <w:r w:rsidR="006E7081" w:rsidRPr="006E7081">
              <w:rPr>
                <w:rStyle w:val="Hyperlink"/>
                <w:rFonts w:cstheme="minorHAnsi"/>
                <w:noProof/>
                <w:sz w:val="18"/>
                <w:szCs w:val="18"/>
              </w:rPr>
              <w:t>1.</w:t>
            </w:r>
            <w:r w:rsidR="006E7081" w:rsidRPr="006E7081">
              <w:rPr>
                <w:rFonts w:eastAsiaTheme="minorEastAsia"/>
                <w:noProof/>
                <w:sz w:val="18"/>
                <w:szCs w:val="18"/>
                <w:lang w:eastAsia="nl-NL"/>
              </w:rPr>
              <w:tab/>
            </w:r>
            <w:r w:rsidR="006E7081" w:rsidRPr="006E7081">
              <w:rPr>
                <w:rStyle w:val="Hyperlink"/>
                <w:rFonts w:cstheme="minorHAnsi"/>
                <w:noProof/>
                <w:sz w:val="18"/>
                <w:szCs w:val="18"/>
              </w:rPr>
              <w:t>Reductiedoelstellingen</w:t>
            </w:r>
            <w:r w:rsidR="006E7081" w:rsidRPr="006E7081">
              <w:rPr>
                <w:noProof/>
                <w:webHidden/>
                <w:sz w:val="18"/>
                <w:szCs w:val="18"/>
              </w:rPr>
              <w:tab/>
            </w:r>
            <w:r w:rsidR="006E7081" w:rsidRPr="006E7081">
              <w:rPr>
                <w:noProof/>
                <w:webHidden/>
                <w:sz w:val="18"/>
                <w:szCs w:val="18"/>
              </w:rPr>
              <w:fldChar w:fldCharType="begin"/>
            </w:r>
            <w:r w:rsidR="006E7081" w:rsidRPr="006E7081">
              <w:rPr>
                <w:noProof/>
                <w:webHidden/>
                <w:sz w:val="18"/>
                <w:szCs w:val="18"/>
              </w:rPr>
              <w:instrText xml:space="preserve"> PAGEREF _Toc509912043 \h </w:instrText>
            </w:r>
            <w:r w:rsidR="006E7081" w:rsidRPr="006E7081">
              <w:rPr>
                <w:noProof/>
                <w:webHidden/>
                <w:sz w:val="18"/>
                <w:szCs w:val="18"/>
              </w:rPr>
            </w:r>
            <w:r w:rsidR="006E7081" w:rsidRPr="006E7081">
              <w:rPr>
                <w:noProof/>
                <w:webHidden/>
                <w:sz w:val="18"/>
                <w:szCs w:val="18"/>
              </w:rPr>
              <w:fldChar w:fldCharType="separate"/>
            </w:r>
            <w:r w:rsidR="006E7081" w:rsidRPr="006E7081">
              <w:rPr>
                <w:noProof/>
                <w:webHidden/>
                <w:sz w:val="18"/>
                <w:szCs w:val="18"/>
              </w:rPr>
              <w:t>3</w:t>
            </w:r>
            <w:r w:rsidR="006E7081" w:rsidRPr="006E7081">
              <w:rPr>
                <w:noProof/>
                <w:webHidden/>
                <w:sz w:val="18"/>
                <w:szCs w:val="18"/>
              </w:rPr>
              <w:fldChar w:fldCharType="end"/>
            </w:r>
          </w:hyperlink>
        </w:p>
        <w:p w14:paraId="34F6FCDE" w14:textId="4C112A0B" w:rsidR="006E7081" w:rsidRPr="006E7081" w:rsidRDefault="009D28CC">
          <w:pPr>
            <w:pStyle w:val="Inhopg2"/>
            <w:tabs>
              <w:tab w:val="left" w:pos="880"/>
              <w:tab w:val="right" w:leader="dot" w:pos="9062"/>
            </w:tabs>
            <w:rPr>
              <w:rFonts w:eastAsiaTheme="minorEastAsia"/>
              <w:noProof/>
              <w:sz w:val="18"/>
              <w:szCs w:val="18"/>
              <w:lang w:eastAsia="nl-NL"/>
            </w:rPr>
          </w:pPr>
          <w:hyperlink w:anchor="_Toc509912044" w:history="1">
            <w:r w:rsidR="006E7081" w:rsidRPr="006E7081">
              <w:rPr>
                <w:rStyle w:val="Hyperlink"/>
                <w:noProof/>
                <w:sz w:val="18"/>
                <w:szCs w:val="18"/>
              </w:rPr>
              <w:t>1.2</w:t>
            </w:r>
            <w:r w:rsidR="006E7081" w:rsidRPr="006E7081">
              <w:rPr>
                <w:rFonts w:eastAsiaTheme="minorEastAsia"/>
                <w:noProof/>
                <w:sz w:val="18"/>
                <w:szCs w:val="18"/>
                <w:lang w:eastAsia="nl-NL"/>
              </w:rPr>
              <w:tab/>
            </w:r>
            <w:r w:rsidR="006E7081" w:rsidRPr="006E7081">
              <w:rPr>
                <w:rStyle w:val="Hyperlink"/>
                <w:noProof/>
                <w:sz w:val="18"/>
                <w:szCs w:val="18"/>
              </w:rPr>
              <w:t>Bedrijfsdoelstelling</w:t>
            </w:r>
            <w:r w:rsidR="006E7081" w:rsidRPr="006E7081">
              <w:rPr>
                <w:noProof/>
                <w:webHidden/>
                <w:sz w:val="18"/>
                <w:szCs w:val="18"/>
              </w:rPr>
              <w:tab/>
            </w:r>
            <w:r w:rsidR="006E7081" w:rsidRPr="006E7081">
              <w:rPr>
                <w:noProof/>
                <w:webHidden/>
                <w:sz w:val="18"/>
                <w:szCs w:val="18"/>
              </w:rPr>
              <w:fldChar w:fldCharType="begin"/>
            </w:r>
            <w:r w:rsidR="006E7081" w:rsidRPr="006E7081">
              <w:rPr>
                <w:noProof/>
                <w:webHidden/>
                <w:sz w:val="18"/>
                <w:szCs w:val="18"/>
              </w:rPr>
              <w:instrText xml:space="preserve"> PAGEREF _Toc509912044 \h </w:instrText>
            </w:r>
            <w:r w:rsidR="006E7081" w:rsidRPr="006E7081">
              <w:rPr>
                <w:noProof/>
                <w:webHidden/>
                <w:sz w:val="18"/>
                <w:szCs w:val="18"/>
              </w:rPr>
            </w:r>
            <w:r w:rsidR="006E7081" w:rsidRPr="006E7081">
              <w:rPr>
                <w:noProof/>
                <w:webHidden/>
                <w:sz w:val="18"/>
                <w:szCs w:val="18"/>
              </w:rPr>
              <w:fldChar w:fldCharType="separate"/>
            </w:r>
            <w:r w:rsidR="006E7081" w:rsidRPr="006E7081">
              <w:rPr>
                <w:noProof/>
                <w:webHidden/>
                <w:sz w:val="18"/>
                <w:szCs w:val="18"/>
              </w:rPr>
              <w:t>3</w:t>
            </w:r>
            <w:r w:rsidR="006E7081" w:rsidRPr="006E7081">
              <w:rPr>
                <w:noProof/>
                <w:webHidden/>
                <w:sz w:val="18"/>
                <w:szCs w:val="18"/>
              </w:rPr>
              <w:fldChar w:fldCharType="end"/>
            </w:r>
          </w:hyperlink>
        </w:p>
        <w:p w14:paraId="024FA386" w14:textId="2B083282" w:rsidR="006E7081" w:rsidRPr="006E7081" w:rsidRDefault="009D28CC">
          <w:pPr>
            <w:pStyle w:val="Inhopg2"/>
            <w:tabs>
              <w:tab w:val="left" w:pos="880"/>
              <w:tab w:val="right" w:leader="dot" w:pos="9062"/>
            </w:tabs>
            <w:rPr>
              <w:rFonts w:eastAsiaTheme="minorEastAsia"/>
              <w:noProof/>
              <w:sz w:val="18"/>
              <w:szCs w:val="18"/>
              <w:lang w:eastAsia="nl-NL"/>
            </w:rPr>
          </w:pPr>
          <w:hyperlink w:anchor="_Toc509912045" w:history="1">
            <w:r w:rsidR="006E7081" w:rsidRPr="006E7081">
              <w:rPr>
                <w:rStyle w:val="Hyperlink"/>
                <w:noProof/>
                <w:sz w:val="18"/>
                <w:szCs w:val="18"/>
              </w:rPr>
              <w:t>1.3</w:t>
            </w:r>
            <w:r w:rsidR="006E7081" w:rsidRPr="006E7081">
              <w:rPr>
                <w:rFonts w:eastAsiaTheme="minorEastAsia"/>
                <w:noProof/>
                <w:sz w:val="18"/>
                <w:szCs w:val="18"/>
                <w:lang w:eastAsia="nl-NL"/>
              </w:rPr>
              <w:tab/>
            </w:r>
            <w:r w:rsidR="006E7081" w:rsidRPr="006E7081">
              <w:rPr>
                <w:rStyle w:val="Hyperlink"/>
                <w:noProof/>
                <w:sz w:val="18"/>
                <w:szCs w:val="18"/>
              </w:rPr>
              <w:t>Scope 1</w:t>
            </w:r>
            <w:r w:rsidR="006E7081" w:rsidRPr="006E7081">
              <w:rPr>
                <w:noProof/>
                <w:webHidden/>
                <w:sz w:val="18"/>
                <w:szCs w:val="18"/>
              </w:rPr>
              <w:tab/>
            </w:r>
            <w:r w:rsidR="006E7081" w:rsidRPr="006E7081">
              <w:rPr>
                <w:noProof/>
                <w:webHidden/>
                <w:sz w:val="18"/>
                <w:szCs w:val="18"/>
              </w:rPr>
              <w:fldChar w:fldCharType="begin"/>
            </w:r>
            <w:r w:rsidR="006E7081" w:rsidRPr="006E7081">
              <w:rPr>
                <w:noProof/>
                <w:webHidden/>
                <w:sz w:val="18"/>
                <w:szCs w:val="18"/>
              </w:rPr>
              <w:instrText xml:space="preserve"> PAGEREF _Toc509912045 \h </w:instrText>
            </w:r>
            <w:r w:rsidR="006E7081" w:rsidRPr="006E7081">
              <w:rPr>
                <w:noProof/>
                <w:webHidden/>
                <w:sz w:val="18"/>
                <w:szCs w:val="18"/>
              </w:rPr>
            </w:r>
            <w:r w:rsidR="006E7081" w:rsidRPr="006E7081">
              <w:rPr>
                <w:noProof/>
                <w:webHidden/>
                <w:sz w:val="18"/>
                <w:szCs w:val="18"/>
              </w:rPr>
              <w:fldChar w:fldCharType="separate"/>
            </w:r>
            <w:r w:rsidR="006E7081" w:rsidRPr="006E7081">
              <w:rPr>
                <w:noProof/>
                <w:webHidden/>
                <w:sz w:val="18"/>
                <w:szCs w:val="18"/>
              </w:rPr>
              <w:t>3</w:t>
            </w:r>
            <w:r w:rsidR="006E7081" w:rsidRPr="006E7081">
              <w:rPr>
                <w:noProof/>
                <w:webHidden/>
                <w:sz w:val="18"/>
                <w:szCs w:val="18"/>
              </w:rPr>
              <w:fldChar w:fldCharType="end"/>
            </w:r>
          </w:hyperlink>
        </w:p>
        <w:p w14:paraId="4440FB1C" w14:textId="233DAC74" w:rsidR="006E7081" w:rsidRPr="006E7081" w:rsidRDefault="009D28CC">
          <w:pPr>
            <w:pStyle w:val="Inhopg2"/>
            <w:tabs>
              <w:tab w:val="left" w:pos="880"/>
              <w:tab w:val="right" w:leader="dot" w:pos="9062"/>
            </w:tabs>
            <w:rPr>
              <w:rFonts w:eastAsiaTheme="minorEastAsia"/>
              <w:noProof/>
              <w:sz w:val="18"/>
              <w:szCs w:val="18"/>
              <w:lang w:eastAsia="nl-NL"/>
            </w:rPr>
          </w:pPr>
          <w:hyperlink w:anchor="_Toc509912046" w:history="1">
            <w:r w:rsidR="006E7081" w:rsidRPr="006E7081">
              <w:rPr>
                <w:rStyle w:val="Hyperlink"/>
                <w:noProof/>
                <w:sz w:val="18"/>
                <w:szCs w:val="18"/>
              </w:rPr>
              <w:t>1.4</w:t>
            </w:r>
            <w:r w:rsidR="006E7081" w:rsidRPr="006E7081">
              <w:rPr>
                <w:rFonts w:eastAsiaTheme="minorEastAsia"/>
                <w:noProof/>
                <w:sz w:val="18"/>
                <w:szCs w:val="18"/>
                <w:lang w:eastAsia="nl-NL"/>
              </w:rPr>
              <w:tab/>
            </w:r>
            <w:r w:rsidR="006E7081" w:rsidRPr="006E7081">
              <w:rPr>
                <w:rStyle w:val="Hyperlink"/>
                <w:noProof/>
                <w:sz w:val="18"/>
                <w:szCs w:val="18"/>
              </w:rPr>
              <w:t>Scope 2</w:t>
            </w:r>
            <w:r w:rsidR="006E7081" w:rsidRPr="006E7081">
              <w:rPr>
                <w:noProof/>
                <w:webHidden/>
                <w:sz w:val="18"/>
                <w:szCs w:val="18"/>
              </w:rPr>
              <w:tab/>
            </w:r>
            <w:r w:rsidR="006E7081" w:rsidRPr="006E7081">
              <w:rPr>
                <w:noProof/>
                <w:webHidden/>
                <w:sz w:val="18"/>
                <w:szCs w:val="18"/>
              </w:rPr>
              <w:fldChar w:fldCharType="begin"/>
            </w:r>
            <w:r w:rsidR="006E7081" w:rsidRPr="006E7081">
              <w:rPr>
                <w:noProof/>
                <w:webHidden/>
                <w:sz w:val="18"/>
                <w:szCs w:val="18"/>
              </w:rPr>
              <w:instrText xml:space="preserve"> PAGEREF _Toc509912046 \h </w:instrText>
            </w:r>
            <w:r w:rsidR="006E7081" w:rsidRPr="006E7081">
              <w:rPr>
                <w:noProof/>
                <w:webHidden/>
                <w:sz w:val="18"/>
                <w:szCs w:val="18"/>
              </w:rPr>
            </w:r>
            <w:r w:rsidR="006E7081" w:rsidRPr="006E7081">
              <w:rPr>
                <w:noProof/>
                <w:webHidden/>
                <w:sz w:val="18"/>
                <w:szCs w:val="18"/>
              </w:rPr>
              <w:fldChar w:fldCharType="separate"/>
            </w:r>
            <w:r w:rsidR="006E7081" w:rsidRPr="006E7081">
              <w:rPr>
                <w:noProof/>
                <w:webHidden/>
                <w:sz w:val="18"/>
                <w:szCs w:val="18"/>
              </w:rPr>
              <w:t>3</w:t>
            </w:r>
            <w:r w:rsidR="006E7081" w:rsidRPr="006E7081">
              <w:rPr>
                <w:noProof/>
                <w:webHidden/>
                <w:sz w:val="18"/>
                <w:szCs w:val="18"/>
              </w:rPr>
              <w:fldChar w:fldCharType="end"/>
            </w:r>
          </w:hyperlink>
        </w:p>
        <w:p w14:paraId="0BEE3A31" w14:textId="395A3E10" w:rsidR="006E7081" w:rsidRPr="006E7081" w:rsidRDefault="009D28CC">
          <w:pPr>
            <w:pStyle w:val="Inhopg1"/>
            <w:tabs>
              <w:tab w:val="left" w:pos="440"/>
              <w:tab w:val="right" w:leader="dot" w:pos="9062"/>
            </w:tabs>
            <w:rPr>
              <w:rFonts w:eastAsiaTheme="minorEastAsia"/>
              <w:noProof/>
              <w:sz w:val="18"/>
              <w:szCs w:val="18"/>
              <w:lang w:eastAsia="nl-NL"/>
            </w:rPr>
          </w:pPr>
          <w:hyperlink w:anchor="_Toc509912047" w:history="1">
            <w:r w:rsidR="006E7081" w:rsidRPr="006E7081">
              <w:rPr>
                <w:rStyle w:val="Hyperlink"/>
                <w:noProof/>
                <w:sz w:val="18"/>
                <w:szCs w:val="18"/>
              </w:rPr>
              <w:t>2.</w:t>
            </w:r>
            <w:r w:rsidR="006E7081" w:rsidRPr="006E7081">
              <w:rPr>
                <w:rFonts w:eastAsiaTheme="minorEastAsia"/>
                <w:noProof/>
                <w:sz w:val="18"/>
                <w:szCs w:val="18"/>
                <w:lang w:eastAsia="nl-NL"/>
              </w:rPr>
              <w:tab/>
            </w:r>
            <w:r w:rsidR="006E7081" w:rsidRPr="006E7081">
              <w:rPr>
                <w:rStyle w:val="Hyperlink"/>
                <w:noProof/>
                <w:sz w:val="18"/>
                <w:szCs w:val="18"/>
              </w:rPr>
              <w:t>Maatregelen en initiatieven</w:t>
            </w:r>
            <w:r w:rsidR="006E7081" w:rsidRPr="006E7081">
              <w:rPr>
                <w:noProof/>
                <w:webHidden/>
                <w:sz w:val="18"/>
                <w:szCs w:val="18"/>
              </w:rPr>
              <w:tab/>
            </w:r>
            <w:r w:rsidR="006E7081" w:rsidRPr="006E7081">
              <w:rPr>
                <w:noProof/>
                <w:webHidden/>
                <w:sz w:val="18"/>
                <w:szCs w:val="18"/>
              </w:rPr>
              <w:fldChar w:fldCharType="begin"/>
            </w:r>
            <w:r w:rsidR="006E7081" w:rsidRPr="006E7081">
              <w:rPr>
                <w:noProof/>
                <w:webHidden/>
                <w:sz w:val="18"/>
                <w:szCs w:val="18"/>
              </w:rPr>
              <w:instrText xml:space="preserve"> PAGEREF _Toc509912047 \h </w:instrText>
            </w:r>
            <w:r w:rsidR="006E7081" w:rsidRPr="006E7081">
              <w:rPr>
                <w:noProof/>
                <w:webHidden/>
                <w:sz w:val="18"/>
                <w:szCs w:val="18"/>
              </w:rPr>
            </w:r>
            <w:r w:rsidR="006E7081" w:rsidRPr="006E7081">
              <w:rPr>
                <w:noProof/>
                <w:webHidden/>
                <w:sz w:val="18"/>
                <w:szCs w:val="18"/>
              </w:rPr>
              <w:fldChar w:fldCharType="separate"/>
            </w:r>
            <w:r w:rsidR="006E7081" w:rsidRPr="006E7081">
              <w:rPr>
                <w:noProof/>
                <w:webHidden/>
                <w:sz w:val="18"/>
                <w:szCs w:val="18"/>
              </w:rPr>
              <w:t>3</w:t>
            </w:r>
            <w:r w:rsidR="006E7081" w:rsidRPr="006E7081">
              <w:rPr>
                <w:noProof/>
                <w:webHidden/>
                <w:sz w:val="18"/>
                <w:szCs w:val="18"/>
              </w:rPr>
              <w:fldChar w:fldCharType="end"/>
            </w:r>
          </w:hyperlink>
        </w:p>
        <w:p w14:paraId="4D3B2C30" w14:textId="34FAF36E" w:rsidR="006E7081" w:rsidRPr="006E7081" w:rsidRDefault="009D28CC">
          <w:pPr>
            <w:pStyle w:val="Inhopg2"/>
            <w:tabs>
              <w:tab w:val="left" w:pos="880"/>
              <w:tab w:val="right" w:leader="dot" w:pos="9062"/>
            </w:tabs>
            <w:rPr>
              <w:rFonts w:eastAsiaTheme="minorEastAsia"/>
              <w:noProof/>
              <w:sz w:val="18"/>
              <w:szCs w:val="18"/>
              <w:lang w:eastAsia="nl-NL"/>
            </w:rPr>
          </w:pPr>
          <w:hyperlink w:anchor="_Toc509912048" w:history="1">
            <w:r w:rsidR="006E7081" w:rsidRPr="006E7081">
              <w:rPr>
                <w:rStyle w:val="Hyperlink"/>
                <w:noProof/>
                <w:sz w:val="18"/>
                <w:szCs w:val="18"/>
              </w:rPr>
              <w:t>2.1</w:t>
            </w:r>
            <w:r w:rsidR="006E7081" w:rsidRPr="006E7081">
              <w:rPr>
                <w:rFonts w:eastAsiaTheme="minorEastAsia"/>
                <w:noProof/>
                <w:sz w:val="18"/>
                <w:szCs w:val="18"/>
                <w:lang w:eastAsia="nl-NL"/>
              </w:rPr>
              <w:tab/>
            </w:r>
            <w:r w:rsidR="006E7081" w:rsidRPr="006E7081">
              <w:rPr>
                <w:rStyle w:val="Hyperlink"/>
                <w:noProof/>
                <w:sz w:val="18"/>
                <w:szCs w:val="18"/>
              </w:rPr>
              <w:t>Maatregelen</w:t>
            </w:r>
            <w:r w:rsidR="006E7081" w:rsidRPr="006E7081">
              <w:rPr>
                <w:noProof/>
                <w:webHidden/>
                <w:sz w:val="18"/>
                <w:szCs w:val="18"/>
              </w:rPr>
              <w:tab/>
            </w:r>
            <w:r w:rsidR="006E7081" w:rsidRPr="006E7081">
              <w:rPr>
                <w:noProof/>
                <w:webHidden/>
                <w:sz w:val="18"/>
                <w:szCs w:val="18"/>
              </w:rPr>
              <w:fldChar w:fldCharType="begin"/>
            </w:r>
            <w:r w:rsidR="006E7081" w:rsidRPr="006E7081">
              <w:rPr>
                <w:noProof/>
                <w:webHidden/>
                <w:sz w:val="18"/>
                <w:szCs w:val="18"/>
              </w:rPr>
              <w:instrText xml:space="preserve"> PAGEREF _Toc509912048 \h </w:instrText>
            </w:r>
            <w:r w:rsidR="006E7081" w:rsidRPr="006E7081">
              <w:rPr>
                <w:noProof/>
                <w:webHidden/>
                <w:sz w:val="18"/>
                <w:szCs w:val="18"/>
              </w:rPr>
            </w:r>
            <w:r w:rsidR="006E7081" w:rsidRPr="006E7081">
              <w:rPr>
                <w:noProof/>
                <w:webHidden/>
                <w:sz w:val="18"/>
                <w:szCs w:val="18"/>
              </w:rPr>
              <w:fldChar w:fldCharType="separate"/>
            </w:r>
            <w:r w:rsidR="006E7081" w:rsidRPr="006E7081">
              <w:rPr>
                <w:noProof/>
                <w:webHidden/>
                <w:sz w:val="18"/>
                <w:szCs w:val="18"/>
              </w:rPr>
              <w:t>3</w:t>
            </w:r>
            <w:r w:rsidR="006E7081" w:rsidRPr="006E7081">
              <w:rPr>
                <w:noProof/>
                <w:webHidden/>
                <w:sz w:val="18"/>
                <w:szCs w:val="18"/>
              </w:rPr>
              <w:fldChar w:fldCharType="end"/>
            </w:r>
          </w:hyperlink>
        </w:p>
        <w:p w14:paraId="721B04BA" w14:textId="115AA400" w:rsidR="006E7081" w:rsidRPr="006E7081" w:rsidRDefault="009D28CC">
          <w:pPr>
            <w:pStyle w:val="Inhopg2"/>
            <w:tabs>
              <w:tab w:val="left" w:pos="880"/>
              <w:tab w:val="right" w:leader="dot" w:pos="9062"/>
            </w:tabs>
            <w:rPr>
              <w:rFonts w:eastAsiaTheme="minorEastAsia"/>
              <w:noProof/>
              <w:sz w:val="18"/>
              <w:szCs w:val="18"/>
              <w:lang w:eastAsia="nl-NL"/>
            </w:rPr>
          </w:pPr>
          <w:hyperlink w:anchor="_Toc509912049" w:history="1">
            <w:r w:rsidR="006E7081" w:rsidRPr="006E7081">
              <w:rPr>
                <w:rStyle w:val="Hyperlink"/>
                <w:noProof/>
                <w:sz w:val="18"/>
                <w:szCs w:val="18"/>
              </w:rPr>
              <w:t>2.2</w:t>
            </w:r>
            <w:r w:rsidR="006E7081" w:rsidRPr="006E7081">
              <w:rPr>
                <w:rFonts w:eastAsiaTheme="minorEastAsia"/>
                <w:noProof/>
                <w:sz w:val="18"/>
                <w:szCs w:val="18"/>
                <w:lang w:eastAsia="nl-NL"/>
              </w:rPr>
              <w:tab/>
            </w:r>
            <w:r w:rsidR="006E7081" w:rsidRPr="006E7081">
              <w:rPr>
                <w:rStyle w:val="Hyperlink"/>
                <w:noProof/>
                <w:sz w:val="18"/>
                <w:szCs w:val="18"/>
              </w:rPr>
              <w:t>Afwijkingen, corrigerende en preventieve maatregelen</w:t>
            </w:r>
            <w:r w:rsidR="006E7081" w:rsidRPr="006E7081">
              <w:rPr>
                <w:noProof/>
                <w:webHidden/>
                <w:sz w:val="18"/>
                <w:szCs w:val="18"/>
              </w:rPr>
              <w:tab/>
            </w:r>
            <w:r w:rsidR="006E7081" w:rsidRPr="006E7081">
              <w:rPr>
                <w:noProof/>
                <w:webHidden/>
                <w:sz w:val="18"/>
                <w:szCs w:val="18"/>
              </w:rPr>
              <w:fldChar w:fldCharType="begin"/>
            </w:r>
            <w:r w:rsidR="006E7081" w:rsidRPr="006E7081">
              <w:rPr>
                <w:noProof/>
                <w:webHidden/>
                <w:sz w:val="18"/>
                <w:szCs w:val="18"/>
              </w:rPr>
              <w:instrText xml:space="preserve"> PAGEREF _Toc509912049 \h </w:instrText>
            </w:r>
            <w:r w:rsidR="006E7081" w:rsidRPr="006E7081">
              <w:rPr>
                <w:noProof/>
                <w:webHidden/>
                <w:sz w:val="18"/>
                <w:szCs w:val="18"/>
              </w:rPr>
            </w:r>
            <w:r w:rsidR="006E7081" w:rsidRPr="006E7081">
              <w:rPr>
                <w:noProof/>
                <w:webHidden/>
                <w:sz w:val="18"/>
                <w:szCs w:val="18"/>
              </w:rPr>
              <w:fldChar w:fldCharType="separate"/>
            </w:r>
            <w:r w:rsidR="006E7081" w:rsidRPr="006E7081">
              <w:rPr>
                <w:noProof/>
                <w:webHidden/>
                <w:sz w:val="18"/>
                <w:szCs w:val="18"/>
              </w:rPr>
              <w:t>3</w:t>
            </w:r>
            <w:r w:rsidR="006E7081" w:rsidRPr="006E7081">
              <w:rPr>
                <w:noProof/>
                <w:webHidden/>
                <w:sz w:val="18"/>
                <w:szCs w:val="18"/>
              </w:rPr>
              <w:fldChar w:fldCharType="end"/>
            </w:r>
          </w:hyperlink>
        </w:p>
        <w:p w14:paraId="119144DD" w14:textId="418B1909" w:rsidR="006E7081" w:rsidRPr="006E7081" w:rsidRDefault="009D28CC">
          <w:pPr>
            <w:pStyle w:val="Inhopg2"/>
            <w:tabs>
              <w:tab w:val="left" w:pos="880"/>
              <w:tab w:val="right" w:leader="dot" w:pos="9062"/>
            </w:tabs>
            <w:rPr>
              <w:rFonts w:eastAsiaTheme="minorEastAsia"/>
              <w:noProof/>
              <w:sz w:val="18"/>
              <w:szCs w:val="18"/>
              <w:lang w:eastAsia="nl-NL"/>
            </w:rPr>
          </w:pPr>
          <w:hyperlink w:anchor="_Toc509912050" w:history="1">
            <w:r w:rsidR="006E7081" w:rsidRPr="006E7081">
              <w:rPr>
                <w:rStyle w:val="Hyperlink"/>
                <w:noProof/>
                <w:sz w:val="18"/>
                <w:szCs w:val="18"/>
              </w:rPr>
              <w:t>2.3</w:t>
            </w:r>
            <w:r w:rsidR="006E7081" w:rsidRPr="006E7081">
              <w:rPr>
                <w:rFonts w:eastAsiaTheme="minorEastAsia"/>
                <w:noProof/>
                <w:sz w:val="18"/>
                <w:szCs w:val="18"/>
                <w:lang w:eastAsia="nl-NL"/>
              </w:rPr>
              <w:tab/>
            </w:r>
            <w:r w:rsidR="006E7081" w:rsidRPr="006E7081">
              <w:rPr>
                <w:rStyle w:val="Hyperlink"/>
                <w:noProof/>
                <w:sz w:val="18"/>
                <w:szCs w:val="18"/>
              </w:rPr>
              <w:t>Initiatieven</w:t>
            </w:r>
            <w:r w:rsidR="006E7081" w:rsidRPr="006E7081">
              <w:rPr>
                <w:noProof/>
                <w:webHidden/>
                <w:sz w:val="18"/>
                <w:szCs w:val="18"/>
              </w:rPr>
              <w:tab/>
            </w:r>
            <w:r w:rsidR="006E7081" w:rsidRPr="006E7081">
              <w:rPr>
                <w:noProof/>
                <w:webHidden/>
                <w:sz w:val="18"/>
                <w:szCs w:val="18"/>
              </w:rPr>
              <w:fldChar w:fldCharType="begin"/>
            </w:r>
            <w:r w:rsidR="006E7081" w:rsidRPr="006E7081">
              <w:rPr>
                <w:noProof/>
                <w:webHidden/>
                <w:sz w:val="18"/>
                <w:szCs w:val="18"/>
              </w:rPr>
              <w:instrText xml:space="preserve"> PAGEREF _Toc509912050 \h </w:instrText>
            </w:r>
            <w:r w:rsidR="006E7081" w:rsidRPr="006E7081">
              <w:rPr>
                <w:noProof/>
                <w:webHidden/>
                <w:sz w:val="18"/>
                <w:szCs w:val="18"/>
              </w:rPr>
            </w:r>
            <w:r w:rsidR="006E7081" w:rsidRPr="006E7081">
              <w:rPr>
                <w:noProof/>
                <w:webHidden/>
                <w:sz w:val="18"/>
                <w:szCs w:val="18"/>
              </w:rPr>
              <w:fldChar w:fldCharType="separate"/>
            </w:r>
            <w:r w:rsidR="006E7081" w:rsidRPr="006E7081">
              <w:rPr>
                <w:noProof/>
                <w:webHidden/>
                <w:sz w:val="18"/>
                <w:szCs w:val="18"/>
              </w:rPr>
              <w:t>3</w:t>
            </w:r>
            <w:r w:rsidR="006E7081" w:rsidRPr="006E7081">
              <w:rPr>
                <w:noProof/>
                <w:webHidden/>
                <w:sz w:val="18"/>
                <w:szCs w:val="18"/>
              </w:rPr>
              <w:fldChar w:fldCharType="end"/>
            </w:r>
          </w:hyperlink>
        </w:p>
        <w:p w14:paraId="0D0B9E57" w14:textId="7D505C21" w:rsidR="006E7081" w:rsidRPr="006E7081" w:rsidRDefault="009D28CC">
          <w:pPr>
            <w:pStyle w:val="Inhopg2"/>
            <w:tabs>
              <w:tab w:val="left" w:pos="880"/>
              <w:tab w:val="right" w:leader="dot" w:pos="9062"/>
            </w:tabs>
            <w:rPr>
              <w:rFonts w:eastAsiaTheme="minorEastAsia"/>
              <w:noProof/>
              <w:sz w:val="18"/>
              <w:szCs w:val="18"/>
              <w:lang w:eastAsia="nl-NL"/>
            </w:rPr>
          </w:pPr>
          <w:hyperlink w:anchor="_Toc509912051" w:history="1">
            <w:r w:rsidR="006E7081" w:rsidRPr="006E7081">
              <w:rPr>
                <w:rStyle w:val="Hyperlink"/>
                <w:noProof/>
                <w:sz w:val="18"/>
                <w:szCs w:val="18"/>
              </w:rPr>
              <w:t>2.4</w:t>
            </w:r>
            <w:r w:rsidR="006E7081" w:rsidRPr="006E7081">
              <w:rPr>
                <w:rFonts w:eastAsiaTheme="minorEastAsia"/>
                <w:noProof/>
                <w:sz w:val="18"/>
                <w:szCs w:val="18"/>
                <w:lang w:eastAsia="nl-NL"/>
              </w:rPr>
              <w:tab/>
            </w:r>
            <w:r w:rsidR="006E7081" w:rsidRPr="006E7081">
              <w:rPr>
                <w:rStyle w:val="Hyperlink"/>
                <w:noProof/>
                <w:sz w:val="18"/>
                <w:szCs w:val="18"/>
              </w:rPr>
              <w:t>Lopende initiatieven</w:t>
            </w:r>
            <w:r w:rsidR="006E7081" w:rsidRPr="006E7081">
              <w:rPr>
                <w:noProof/>
                <w:webHidden/>
                <w:sz w:val="18"/>
                <w:szCs w:val="18"/>
              </w:rPr>
              <w:tab/>
            </w:r>
            <w:r w:rsidR="006E7081" w:rsidRPr="006E7081">
              <w:rPr>
                <w:noProof/>
                <w:webHidden/>
                <w:sz w:val="18"/>
                <w:szCs w:val="18"/>
              </w:rPr>
              <w:fldChar w:fldCharType="begin"/>
            </w:r>
            <w:r w:rsidR="006E7081" w:rsidRPr="006E7081">
              <w:rPr>
                <w:noProof/>
                <w:webHidden/>
                <w:sz w:val="18"/>
                <w:szCs w:val="18"/>
              </w:rPr>
              <w:instrText xml:space="preserve"> PAGEREF _Toc509912051 \h </w:instrText>
            </w:r>
            <w:r w:rsidR="006E7081" w:rsidRPr="006E7081">
              <w:rPr>
                <w:noProof/>
                <w:webHidden/>
                <w:sz w:val="18"/>
                <w:szCs w:val="18"/>
              </w:rPr>
            </w:r>
            <w:r w:rsidR="006E7081" w:rsidRPr="006E7081">
              <w:rPr>
                <w:noProof/>
                <w:webHidden/>
                <w:sz w:val="18"/>
                <w:szCs w:val="18"/>
              </w:rPr>
              <w:fldChar w:fldCharType="separate"/>
            </w:r>
            <w:r w:rsidR="006E7081" w:rsidRPr="006E7081">
              <w:rPr>
                <w:noProof/>
                <w:webHidden/>
                <w:sz w:val="18"/>
                <w:szCs w:val="18"/>
              </w:rPr>
              <w:t>3</w:t>
            </w:r>
            <w:r w:rsidR="006E7081" w:rsidRPr="006E7081">
              <w:rPr>
                <w:noProof/>
                <w:webHidden/>
                <w:sz w:val="18"/>
                <w:szCs w:val="18"/>
              </w:rPr>
              <w:fldChar w:fldCharType="end"/>
            </w:r>
          </w:hyperlink>
        </w:p>
        <w:p w14:paraId="11C63119" w14:textId="37B92FC0" w:rsidR="006E7081" w:rsidRPr="006E7081" w:rsidRDefault="009D28CC">
          <w:pPr>
            <w:pStyle w:val="Inhopg2"/>
            <w:tabs>
              <w:tab w:val="left" w:pos="880"/>
              <w:tab w:val="right" w:leader="dot" w:pos="9062"/>
            </w:tabs>
            <w:rPr>
              <w:rFonts w:eastAsiaTheme="minorEastAsia"/>
              <w:noProof/>
              <w:sz w:val="18"/>
              <w:szCs w:val="18"/>
              <w:lang w:eastAsia="nl-NL"/>
            </w:rPr>
          </w:pPr>
          <w:hyperlink w:anchor="_Toc509912052" w:history="1">
            <w:r w:rsidR="006E7081" w:rsidRPr="006E7081">
              <w:rPr>
                <w:rStyle w:val="Hyperlink"/>
                <w:rFonts w:cstheme="minorHAnsi"/>
                <w:noProof/>
                <w:sz w:val="18"/>
                <w:szCs w:val="18"/>
              </w:rPr>
              <w:t>2.5</w:t>
            </w:r>
            <w:r w:rsidR="006E7081" w:rsidRPr="006E7081">
              <w:rPr>
                <w:rFonts w:eastAsiaTheme="minorEastAsia"/>
                <w:noProof/>
                <w:sz w:val="18"/>
                <w:szCs w:val="18"/>
                <w:lang w:eastAsia="nl-NL"/>
              </w:rPr>
              <w:tab/>
            </w:r>
            <w:r w:rsidR="006E7081" w:rsidRPr="006E7081">
              <w:rPr>
                <w:rStyle w:val="Hyperlink"/>
                <w:rFonts w:cstheme="minorHAnsi"/>
                <w:noProof/>
                <w:sz w:val="18"/>
                <w:szCs w:val="18"/>
              </w:rPr>
              <w:t>Nieuwe deelnames/ mogelijke deelnames</w:t>
            </w:r>
            <w:r w:rsidR="006E7081" w:rsidRPr="006E7081">
              <w:rPr>
                <w:noProof/>
                <w:webHidden/>
                <w:sz w:val="18"/>
                <w:szCs w:val="18"/>
              </w:rPr>
              <w:tab/>
            </w:r>
            <w:r w:rsidR="006E7081" w:rsidRPr="006E7081">
              <w:rPr>
                <w:noProof/>
                <w:webHidden/>
                <w:sz w:val="18"/>
                <w:szCs w:val="18"/>
              </w:rPr>
              <w:fldChar w:fldCharType="begin"/>
            </w:r>
            <w:r w:rsidR="006E7081" w:rsidRPr="006E7081">
              <w:rPr>
                <w:noProof/>
                <w:webHidden/>
                <w:sz w:val="18"/>
                <w:szCs w:val="18"/>
              </w:rPr>
              <w:instrText xml:space="preserve"> PAGEREF _Toc509912052 \h </w:instrText>
            </w:r>
            <w:r w:rsidR="006E7081" w:rsidRPr="006E7081">
              <w:rPr>
                <w:noProof/>
                <w:webHidden/>
                <w:sz w:val="18"/>
                <w:szCs w:val="18"/>
              </w:rPr>
            </w:r>
            <w:r w:rsidR="006E7081" w:rsidRPr="006E7081">
              <w:rPr>
                <w:noProof/>
                <w:webHidden/>
                <w:sz w:val="18"/>
                <w:szCs w:val="18"/>
              </w:rPr>
              <w:fldChar w:fldCharType="separate"/>
            </w:r>
            <w:r w:rsidR="006E7081" w:rsidRPr="006E7081">
              <w:rPr>
                <w:noProof/>
                <w:webHidden/>
                <w:sz w:val="18"/>
                <w:szCs w:val="18"/>
              </w:rPr>
              <w:t>4</w:t>
            </w:r>
            <w:r w:rsidR="006E7081" w:rsidRPr="006E7081">
              <w:rPr>
                <w:noProof/>
                <w:webHidden/>
                <w:sz w:val="18"/>
                <w:szCs w:val="18"/>
              </w:rPr>
              <w:fldChar w:fldCharType="end"/>
            </w:r>
          </w:hyperlink>
        </w:p>
        <w:p w14:paraId="7B56361D" w14:textId="129B002B" w:rsidR="006E7081" w:rsidRPr="006E7081" w:rsidRDefault="009D28CC">
          <w:pPr>
            <w:pStyle w:val="Inhopg2"/>
            <w:tabs>
              <w:tab w:val="left" w:pos="880"/>
              <w:tab w:val="right" w:leader="dot" w:pos="9062"/>
            </w:tabs>
            <w:rPr>
              <w:rFonts w:eastAsiaTheme="minorEastAsia"/>
              <w:noProof/>
              <w:sz w:val="18"/>
              <w:szCs w:val="18"/>
              <w:lang w:eastAsia="nl-NL"/>
            </w:rPr>
          </w:pPr>
          <w:hyperlink w:anchor="_Toc509912053" w:history="1">
            <w:r w:rsidR="006E7081" w:rsidRPr="006E7081">
              <w:rPr>
                <w:rStyle w:val="Hyperlink"/>
                <w:rFonts w:cstheme="minorHAnsi"/>
                <w:noProof/>
                <w:sz w:val="18"/>
                <w:szCs w:val="18"/>
              </w:rPr>
              <w:t>2.6</w:t>
            </w:r>
            <w:r w:rsidR="006E7081" w:rsidRPr="006E7081">
              <w:rPr>
                <w:rFonts w:eastAsiaTheme="minorEastAsia"/>
                <w:noProof/>
                <w:sz w:val="18"/>
                <w:szCs w:val="18"/>
                <w:lang w:eastAsia="nl-NL"/>
              </w:rPr>
              <w:tab/>
            </w:r>
            <w:r w:rsidR="006E7081" w:rsidRPr="006E7081">
              <w:rPr>
                <w:rStyle w:val="Hyperlink"/>
                <w:rFonts w:cstheme="minorHAnsi"/>
                <w:noProof/>
                <w:sz w:val="18"/>
                <w:szCs w:val="18"/>
              </w:rPr>
              <w:t>Projecten met gunningvoordeel</w:t>
            </w:r>
            <w:r w:rsidR="006E7081" w:rsidRPr="006E7081">
              <w:rPr>
                <w:noProof/>
                <w:webHidden/>
                <w:sz w:val="18"/>
                <w:szCs w:val="18"/>
              </w:rPr>
              <w:tab/>
            </w:r>
            <w:r w:rsidR="006E7081" w:rsidRPr="006E7081">
              <w:rPr>
                <w:noProof/>
                <w:webHidden/>
                <w:sz w:val="18"/>
                <w:szCs w:val="18"/>
              </w:rPr>
              <w:fldChar w:fldCharType="begin"/>
            </w:r>
            <w:r w:rsidR="006E7081" w:rsidRPr="006E7081">
              <w:rPr>
                <w:noProof/>
                <w:webHidden/>
                <w:sz w:val="18"/>
                <w:szCs w:val="18"/>
              </w:rPr>
              <w:instrText xml:space="preserve"> PAGEREF _Toc509912053 \h </w:instrText>
            </w:r>
            <w:r w:rsidR="006E7081" w:rsidRPr="006E7081">
              <w:rPr>
                <w:noProof/>
                <w:webHidden/>
                <w:sz w:val="18"/>
                <w:szCs w:val="18"/>
              </w:rPr>
            </w:r>
            <w:r w:rsidR="006E7081" w:rsidRPr="006E7081">
              <w:rPr>
                <w:noProof/>
                <w:webHidden/>
                <w:sz w:val="18"/>
                <w:szCs w:val="18"/>
              </w:rPr>
              <w:fldChar w:fldCharType="separate"/>
            </w:r>
            <w:r w:rsidR="006E7081" w:rsidRPr="006E7081">
              <w:rPr>
                <w:noProof/>
                <w:webHidden/>
                <w:sz w:val="18"/>
                <w:szCs w:val="18"/>
              </w:rPr>
              <w:t>4</w:t>
            </w:r>
            <w:r w:rsidR="006E7081" w:rsidRPr="006E7081">
              <w:rPr>
                <w:noProof/>
                <w:webHidden/>
                <w:sz w:val="18"/>
                <w:szCs w:val="18"/>
              </w:rPr>
              <w:fldChar w:fldCharType="end"/>
            </w:r>
          </w:hyperlink>
        </w:p>
        <w:p w14:paraId="3566F2EB" w14:textId="20950893" w:rsidR="006E7081" w:rsidRPr="006E7081" w:rsidRDefault="009D28CC">
          <w:pPr>
            <w:pStyle w:val="Inhopg1"/>
            <w:tabs>
              <w:tab w:val="left" w:pos="440"/>
              <w:tab w:val="right" w:leader="dot" w:pos="9062"/>
            </w:tabs>
            <w:rPr>
              <w:rFonts w:eastAsiaTheme="minorEastAsia"/>
              <w:noProof/>
              <w:sz w:val="18"/>
              <w:szCs w:val="18"/>
              <w:lang w:eastAsia="nl-NL"/>
            </w:rPr>
          </w:pPr>
          <w:hyperlink w:anchor="_Toc509912054" w:history="1">
            <w:r w:rsidR="006E7081" w:rsidRPr="006E7081">
              <w:rPr>
                <w:rStyle w:val="Hyperlink"/>
                <w:noProof/>
                <w:sz w:val="18"/>
                <w:szCs w:val="18"/>
              </w:rPr>
              <w:t>3</w:t>
            </w:r>
            <w:r w:rsidR="006E7081" w:rsidRPr="006E7081">
              <w:rPr>
                <w:rFonts w:eastAsiaTheme="minorEastAsia"/>
                <w:noProof/>
                <w:sz w:val="18"/>
                <w:szCs w:val="18"/>
                <w:lang w:eastAsia="nl-NL"/>
              </w:rPr>
              <w:tab/>
            </w:r>
            <w:r w:rsidR="006E7081" w:rsidRPr="006E7081">
              <w:rPr>
                <w:rStyle w:val="Hyperlink"/>
                <w:noProof/>
                <w:sz w:val="18"/>
                <w:szCs w:val="18"/>
              </w:rPr>
              <w:t>Communicatie</w:t>
            </w:r>
            <w:r w:rsidR="006E7081" w:rsidRPr="006E7081">
              <w:rPr>
                <w:noProof/>
                <w:webHidden/>
                <w:sz w:val="18"/>
                <w:szCs w:val="18"/>
              </w:rPr>
              <w:tab/>
            </w:r>
            <w:r w:rsidR="006E7081" w:rsidRPr="006E7081">
              <w:rPr>
                <w:noProof/>
                <w:webHidden/>
                <w:sz w:val="18"/>
                <w:szCs w:val="18"/>
              </w:rPr>
              <w:fldChar w:fldCharType="begin"/>
            </w:r>
            <w:r w:rsidR="006E7081" w:rsidRPr="006E7081">
              <w:rPr>
                <w:noProof/>
                <w:webHidden/>
                <w:sz w:val="18"/>
                <w:szCs w:val="18"/>
              </w:rPr>
              <w:instrText xml:space="preserve"> PAGEREF _Toc509912054 \h </w:instrText>
            </w:r>
            <w:r w:rsidR="006E7081" w:rsidRPr="006E7081">
              <w:rPr>
                <w:noProof/>
                <w:webHidden/>
                <w:sz w:val="18"/>
                <w:szCs w:val="18"/>
              </w:rPr>
            </w:r>
            <w:r w:rsidR="006E7081" w:rsidRPr="006E7081">
              <w:rPr>
                <w:noProof/>
                <w:webHidden/>
                <w:sz w:val="18"/>
                <w:szCs w:val="18"/>
              </w:rPr>
              <w:fldChar w:fldCharType="separate"/>
            </w:r>
            <w:r w:rsidR="006E7081" w:rsidRPr="006E7081">
              <w:rPr>
                <w:noProof/>
                <w:webHidden/>
                <w:sz w:val="18"/>
                <w:szCs w:val="18"/>
              </w:rPr>
              <w:t>4</w:t>
            </w:r>
            <w:r w:rsidR="006E7081" w:rsidRPr="006E7081">
              <w:rPr>
                <w:noProof/>
                <w:webHidden/>
                <w:sz w:val="18"/>
                <w:szCs w:val="18"/>
              </w:rPr>
              <w:fldChar w:fldCharType="end"/>
            </w:r>
          </w:hyperlink>
        </w:p>
        <w:p w14:paraId="24CDC768" w14:textId="706D59B0" w:rsidR="00071E6B" w:rsidRPr="001C4297" w:rsidRDefault="00071E6B">
          <w:pPr>
            <w:rPr>
              <w:rFonts w:ascii="Verdana" w:hAnsi="Verdana" w:cstheme="minorHAnsi"/>
              <w:sz w:val="18"/>
              <w:szCs w:val="18"/>
            </w:rPr>
          </w:pPr>
          <w:r w:rsidRPr="001C4297">
            <w:rPr>
              <w:rFonts w:ascii="Verdana" w:hAnsi="Verdana" w:cstheme="minorHAnsi"/>
              <w:b/>
              <w:bCs/>
              <w:sz w:val="18"/>
              <w:szCs w:val="18"/>
            </w:rPr>
            <w:fldChar w:fldCharType="end"/>
          </w:r>
        </w:p>
      </w:sdtContent>
    </w:sdt>
    <w:p w14:paraId="0567A066" w14:textId="77777777" w:rsidR="00071E6B" w:rsidRPr="001C4297" w:rsidRDefault="00071E6B" w:rsidP="00071E6B">
      <w:pPr>
        <w:pStyle w:val="ProjectTitel"/>
        <w:ind w:left="0"/>
        <w:rPr>
          <w:rFonts w:ascii="Verdana" w:hAnsi="Verdana" w:cstheme="minorHAnsi"/>
          <w:b/>
          <w:color w:val="auto"/>
          <w:sz w:val="18"/>
          <w:szCs w:val="18"/>
          <w:lang w:val="en-GB"/>
        </w:rPr>
      </w:pPr>
    </w:p>
    <w:p w14:paraId="738124B2" w14:textId="77777777" w:rsidR="00071E6B" w:rsidRPr="001C4297" w:rsidRDefault="00071E6B">
      <w:pPr>
        <w:rPr>
          <w:rFonts w:ascii="Verdana" w:hAnsi="Verdana" w:cstheme="minorHAnsi"/>
          <w:sz w:val="18"/>
          <w:szCs w:val="18"/>
        </w:rPr>
      </w:pPr>
      <w:r w:rsidRPr="001C4297">
        <w:rPr>
          <w:rFonts w:ascii="Verdana" w:hAnsi="Verdana" w:cstheme="minorHAnsi"/>
          <w:sz w:val="18"/>
          <w:szCs w:val="18"/>
        </w:rPr>
        <w:br w:type="page"/>
      </w:r>
    </w:p>
    <w:p w14:paraId="3C69B0FB" w14:textId="77777777" w:rsidR="00071E6B" w:rsidRPr="00C208E5" w:rsidRDefault="00071E6B" w:rsidP="00C208E5">
      <w:pPr>
        <w:pStyle w:val="Kop1"/>
        <w:numPr>
          <w:ilvl w:val="0"/>
          <w:numId w:val="24"/>
        </w:numPr>
        <w:rPr>
          <w:rFonts w:asciiTheme="minorHAnsi" w:hAnsiTheme="minorHAnsi" w:cstheme="minorHAnsi"/>
          <w:color w:val="auto"/>
        </w:rPr>
      </w:pPr>
      <w:bookmarkStart w:id="1" w:name="_Toc441051192"/>
      <w:bookmarkStart w:id="2" w:name="_Toc509912043"/>
      <w:r w:rsidRPr="00C208E5">
        <w:rPr>
          <w:rFonts w:asciiTheme="minorHAnsi" w:hAnsiTheme="minorHAnsi" w:cstheme="minorHAnsi"/>
          <w:color w:val="auto"/>
        </w:rPr>
        <w:lastRenderedPageBreak/>
        <w:t>Reductiedoelstellingen</w:t>
      </w:r>
      <w:bookmarkEnd w:id="1"/>
      <w:bookmarkEnd w:id="2"/>
    </w:p>
    <w:p w14:paraId="3DB771D0" w14:textId="40E821DA" w:rsidR="00071E6B" w:rsidRPr="00C208E5" w:rsidRDefault="00071E6B" w:rsidP="00C208E5">
      <w:pPr>
        <w:pStyle w:val="Geenafstand"/>
        <w:jc w:val="both"/>
        <w:rPr>
          <w:sz w:val="18"/>
          <w:szCs w:val="18"/>
        </w:rPr>
      </w:pPr>
      <w:r w:rsidRPr="00C208E5">
        <w:rPr>
          <w:sz w:val="18"/>
          <w:szCs w:val="18"/>
        </w:rPr>
        <w:t xml:space="preserve">De belangrijkste energieverbruikers zoals bepaald in de jaarbeoordeling </w:t>
      </w:r>
      <w:r w:rsidR="00376BB6" w:rsidRPr="00C208E5">
        <w:rPr>
          <w:sz w:val="18"/>
          <w:szCs w:val="18"/>
        </w:rPr>
        <w:t xml:space="preserve">en </w:t>
      </w:r>
      <w:r w:rsidRPr="00C208E5">
        <w:rPr>
          <w:sz w:val="18"/>
          <w:szCs w:val="18"/>
        </w:rPr>
        <w:t>zijn gebruikt om de reductiedoelstellingen vorm te geven. Om in de dagelijkse praktijk ook daadwerkelijk tot reducties te komen hebben de reductiedoelstellingen ook betrekking op de projecten.</w:t>
      </w:r>
    </w:p>
    <w:p w14:paraId="4196103B" w14:textId="0B80C631" w:rsidR="00071E6B" w:rsidRDefault="00071E6B" w:rsidP="00C208E5">
      <w:pPr>
        <w:pStyle w:val="Geenafstand"/>
        <w:jc w:val="both"/>
        <w:rPr>
          <w:sz w:val="18"/>
          <w:szCs w:val="18"/>
        </w:rPr>
      </w:pPr>
      <w:r w:rsidRPr="00C208E5">
        <w:rPr>
          <w:sz w:val="18"/>
          <w:szCs w:val="18"/>
        </w:rPr>
        <w:t>Voor Scope 1 &amp; 2 zijn aparte reductiedoelstellingen opgesteld op bedrijfsniveau. In het volgende hoofdstuk beschrijft welke maatregelen er getroffen worden om deze reductiedoelstellingen te behalen binnen de organisatie en binnen de projecten.</w:t>
      </w:r>
    </w:p>
    <w:p w14:paraId="66400F74" w14:textId="77777777" w:rsidR="00C208E5" w:rsidRPr="00C208E5" w:rsidRDefault="00C208E5" w:rsidP="00C208E5">
      <w:pPr>
        <w:pStyle w:val="Geenafstand"/>
        <w:jc w:val="both"/>
        <w:rPr>
          <w:sz w:val="18"/>
          <w:szCs w:val="18"/>
        </w:rPr>
      </w:pPr>
    </w:p>
    <w:p w14:paraId="04F4B290" w14:textId="05FAAB12" w:rsidR="00376BB6" w:rsidRPr="00376BB6" w:rsidRDefault="00C208E5" w:rsidP="00C208E5">
      <w:pPr>
        <w:pStyle w:val="Kop2"/>
        <w:tabs>
          <w:tab w:val="clear" w:pos="737"/>
        </w:tabs>
        <w:ind w:left="0" w:firstLine="0"/>
      </w:pPr>
      <w:bookmarkStart w:id="3" w:name="_Toc441051193"/>
      <w:bookmarkStart w:id="4" w:name="_Toc509912044"/>
      <w:r>
        <w:rPr>
          <w:lang w:val="nl-NL"/>
        </w:rPr>
        <w:t>1.2</w:t>
      </w:r>
      <w:r>
        <w:rPr>
          <w:lang w:val="nl-NL"/>
        </w:rPr>
        <w:tab/>
      </w:r>
      <w:r w:rsidR="00071E6B" w:rsidRPr="00C208E5">
        <w:t>Bedrijfsdoelstelling</w:t>
      </w:r>
      <w:bookmarkEnd w:id="3"/>
      <w:bookmarkEnd w:id="4"/>
    </w:p>
    <w:p w14:paraId="7AD97528" w14:textId="77777777" w:rsidR="00BC6CD9" w:rsidRPr="00BC6CD9" w:rsidRDefault="00BC6CD9" w:rsidP="00BC6CD9">
      <w:pPr>
        <w:pStyle w:val="Geenafstand1"/>
        <w:rPr>
          <w:sz w:val="18"/>
          <w:szCs w:val="18"/>
        </w:rPr>
      </w:pPr>
      <w:r w:rsidRPr="00BC6CD9">
        <w:rPr>
          <w:sz w:val="18"/>
          <w:szCs w:val="18"/>
        </w:rPr>
        <w:t>De directie van De Groot en Schagen heeft de volgende reductiedoelstelling gesteld: 10% CO2 reductie per omgezette euro in 2020 ten opzichte van 2016.</w:t>
      </w:r>
    </w:p>
    <w:p w14:paraId="03707B18" w14:textId="77777777" w:rsidR="00BC6CD9" w:rsidRPr="00BC6CD9" w:rsidRDefault="00BC6CD9" w:rsidP="00BC6CD9">
      <w:pPr>
        <w:pStyle w:val="Geenafstand1"/>
        <w:rPr>
          <w:sz w:val="18"/>
          <w:szCs w:val="18"/>
        </w:rPr>
      </w:pPr>
    </w:p>
    <w:p w14:paraId="0D2EE911" w14:textId="3B5C91E5" w:rsidR="00BC6CD9" w:rsidRPr="00BC6CD9" w:rsidRDefault="00BC6CD9" w:rsidP="00BC6CD9">
      <w:pPr>
        <w:pStyle w:val="Geenafstand1"/>
        <w:rPr>
          <w:b/>
          <w:sz w:val="18"/>
          <w:szCs w:val="18"/>
        </w:rPr>
      </w:pPr>
      <w:bookmarkStart w:id="5" w:name="_Toc434560812"/>
      <w:r w:rsidRPr="00BC6CD9">
        <w:rPr>
          <w:b/>
          <w:sz w:val="18"/>
          <w:szCs w:val="18"/>
        </w:rPr>
        <w:t>Scope 1</w:t>
      </w:r>
      <w:bookmarkEnd w:id="5"/>
    </w:p>
    <w:p w14:paraId="5BAFDE22" w14:textId="77777777" w:rsidR="00BC6CD9" w:rsidRPr="00BC6CD9" w:rsidRDefault="00BC6CD9" w:rsidP="00BC6CD9">
      <w:pPr>
        <w:pStyle w:val="Geenafstand1"/>
        <w:rPr>
          <w:sz w:val="18"/>
          <w:szCs w:val="18"/>
        </w:rPr>
      </w:pPr>
      <w:r w:rsidRPr="00BC6CD9">
        <w:rPr>
          <w:sz w:val="18"/>
          <w:szCs w:val="18"/>
        </w:rPr>
        <w:t xml:space="preserve">Reductiedoelstelling Scope 1: </w:t>
      </w:r>
    </w:p>
    <w:p w14:paraId="04E99798" w14:textId="77777777" w:rsidR="00BC6CD9" w:rsidRPr="00BC6CD9" w:rsidRDefault="00BC6CD9" w:rsidP="00BC6CD9">
      <w:pPr>
        <w:pStyle w:val="Geenafstand1"/>
        <w:numPr>
          <w:ilvl w:val="0"/>
          <w:numId w:val="37"/>
        </w:numPr>
        <w:rPr>
          <w:sz w:val="18"/>
          <w:szCs w:val="18"/>
        </w:rPr>
      </w:pPr>
      <w:r w:rsidRPr="00BC6CD9">
        <w:rPr>
          <w:sz w:val="18"/>
          <w:szCs w:val="18"/>
        </w:rPr>
        <w:t>10% per euro omzet ton CO2-reductie in 2020 ten opzichte van 2016.</w:t>
      </w:r>
    </w:p>
    <w:p w14:paraId="10696283" w14:textId="77777777" w:rsidR="00BC6CD9" w:rsidRPr="00BC6CD9" w:rsidRDefault="00BC6CD9" w:rsidP="00BC6CD9">
      <w:pPr>
        <w:pStyle w:val="Geenafstand1"/>
        <w:rPr>
          <w:sz w:val="18"/>
          <w:szCs w:val="18"/>
          <w:highlight w:val="yellow"/>
        </w:rPr>
      </w:pPr>
    </w:p>
    <w:p w14:paraId="35F4E939" w14:textId="77777777" w:rsidR="00BC6CD9" w:rsidRPr="00BC6CD9" w:rsidRDefault="00BC6CD9" w:rsidP="00BC6CD9">
      <w:pPr>
        <w:pStyle w:val="Geenafstand1"/>
        <w:rPr>
          <w:sz w:val="18"/>
          <w:szCs w:val="18"/>
        </w:rPr>
      </w:pPr>
      <w:r w:rsidRPr="00BC6CD9">
        <w:rPr>
          <w:sz w:val="18"/>
          <w:szCs w:val="18"/>
        </w:rPr>
        <w:t>Deze reductiedoelstelling heeft betrekking op de volgende significante emissiestromen:</w:t>
      </w:r>
    </w:p>
    <w:p w14:paraId="0FA3FAF0" w14:textId="77777777" w:rsidR="00BC6CD9" w:rsidRPr="00BC6CD9" w:rsidRDefault="00BC6CD9" w:rsidP="00BC6CD9">
      <w:pPr>
        <w:pStyle w:val="Geenafstand1"/>
        <w:numPr>
          <w:ilvl w:val="0"/>
          <w:numId w:val="37"/>
        </w:numPr>
        <w:rPr>
          <w:sz w:val="18"/>
          <w:szCs w:val="18"/>
        </w:rPr>
      </w:pPr>
      <w:r w:rsidRPr="00BC6CD9">
        <w:rPr>
          <w:sz w:val="18"/>
          <w:szCs w:val="18"/>
        </w:rPr>
        <w:t>Brandstofverbruik wagenpark en materieel;</w:t>
      </w:r>
    </w:p>
    <w:p w14:paraId="20DE8AC1" w14:textId="77777777" w:rsidR="00BC6CD9" w:rsidRPr="00BC6CD9" w:rsidRDefault="00BC6CD9" w:rsidP="00BC6CD9">
      <w:pPr>
        <w:pStyle w:val="Geenafstand1"/>
        <w:rPr>
          <w:sz w:val="18"/>
          <w:szCs w:val="18"/>
        </w:rPr>
      </w:pPr>
    </w:p>
    <w:p w14:paraId="147DBF1F" w14:textId="77777777" w:rsidR="00BC6CD9" w:rsidRPr="00BC6CD9" w:rsidRDefault="00BC6CD9" w:rsidP="00BC6CD9">
      <w:pPr>
        <w:pStyle w:val="Geenafstand1"/>
        <w:rPr>
          <w:sz w:val="18"/>
          <w:szCs w:val="18"/>
        </w:rPr>
      </w:pPr>
      <w:r w:rsidRPr="00BC6CD9">
        <w:rPr>
          <w:sz w:val="18"/>
          <w:szCs w:val="18"/>
        </w:rPr>
        <w:t>De doelstelling heeft op de volgende wijze betrekking op de projecten:</w:t>
      </w:r>
    </w:p>
    <w:p w14:paraId="3719B3CC" w14:textId="77777777" w:rsidR="00BC6CD9" w:rsidRPr="00BC6CD9" w:rsidRDefault="00BC6CD9" w:rsidP="00BC6CD9">
      <w:pPr>
        <w:pStyle w:val="Geenafstand1"/>
        <w:numPr>
          <w:ilvl w:val="0"/>
          <w:numId w:val="37"/>
        </w:numPr>
        <w:rPr>
          <w:sz w:val="18"/>
          <w:szCs w:val="18"/>
        </w:rPr>
      </w:pPr>
      <w:r w:rsidRPr="00BC6CD9">
        <w:rPr>
          <w:sz w:val="18"/>
          <w:szCs w:val="18"/>
        </w:rPr>
        <w:t>Het materieel wordt uitsluitend gebruikt in projecten;</w:t>
      </w:r>
    </w:p>
    <w:p w14:paraId="7013610A" w14:textId="77777777" w:rsidR="00BC6CD9" w:rsidRPr="00BC6CD9" w:rsidRDefault="00BC6CD9" w:rsidP="00BC6CD9">
      <w:pPr>
        <w:pStyle w:val="Geenafstand1"/>
        <w:numPr>
          <w:ilvl w:val="0"/>
          <w:numId w:val="37"/>
        </w:numPr>
        <w:rPr>
          <w:sz w:val="18"/>
          <w:szCs w:val="18"/>
        </w:rPr>
      </w:pPr>
      <w:r w:rsidRPr="00BC6CD9">
        <w:rPr>
          <w:sz w:val="18"/>
          <w:szCs w:val="18"/>
        </w:rPr>
        <w:t>Het wagenpark wordt voornamelijk gebruikt in projecten.</w:t>
      </w:r>
    </w:p>
    <w:p w14:paraId="327EA4DC" w14:textId="77777777" w:rsidR="00BC6CD9" w:rsidRPr="00BC6CD9" w:rsidRDefault="00BC6CD9" w:rsidP="00BC6CD9">
      <w:pPr>
        <w:pStyle w:val="Geenafstand1"/>
        <w:rPr>
          <w:sz w:val="18"/>
          <w:szCs w:val="18"/>
        </w:rPr>
      </w:pPr>
    </w:p>
    <w:p w14:paraId="3F8758E0" w14:textId="6955CEBD" w:rsidR="00BC6CD9" w:rsidRPr="00BC6CD9" w:rsidRDefault="00BC6CD9" w:rsidP="00BC6CD9">
      <w:pPr>
        <w:pStyle w:val="Geenafstand1"/>
        <w:rPr>
          <w:b/>
          <w:sz w:val="18"/>
          <w:szCs w:val="18"/>
        </w:rPr>
      </w:pPr>
      <w:bookmarkStart w:id="6" w:name="_Toc434560813"/>
      <w:r w:rsidRPr="00BC6CD9">
        <w:rPr>
          <w:b/>
          <w:sz w:val="18"/>
          <w:szCs w:val="18"/>
        </w:rPr>
        <w:t>Scope 2</w:t>
      </w:r>
      <w:bookmarkEnd w:id="6"/>
    </w:p>
    <w:p w14:paraId="466951C1" w14:textId="77777777" w:rsidR="00BC6CD9" w:rsidRPr="00BC6CD9" w:rsidRDefault="00BC6CD9" w:rsidP="00BC6CD9">
      <w:pPr>
        <w:pStyle w:val="Geenafstand1"/>
        <w:rPr>
          <w:sz w:val="18"/>
          <w:szCs w:val="18"/>
          <w:highlight w:val="yellow"/>
        </w:rPr>
      </w:pPr>
      <w:r w:rsidRPr="00BC6CD9">
        <w:rPr>
          <w:sz w:val="18"/>
          <w:szCs w:val="18"/>
        </w:rPr>
        <w:t xml:space="preserve">Reductiedoelstelling Scope 2: </w:t>
      </w:r>
    </w:p>
    <w:p w14:paraId="517244C9" w14:textId="77777777" w:rsidR="00BC6CD9" w:rsidRPr="00BC6CD9" w:rsidRDefault="00BC6CD9" w:rsidP="00BC6CD9">
      <w:pPr>
        <w:pStyle w:val="Geenafstand1"/>
        <w:numPr>
          <w:ilvl w:val="0"/>
          <w:numId w:val="38"/>
        </w:numPr>
        <w:rPr>
          <w:sz w:val="18"/>
          <w:szCs w:val="18"/>
        </w:rPr>
      </w:pPr>
      <w:r w:rsidRPr="00BC6CD9">
        <w:rPr>
          <w:sz w:val="18"/>
          <w:szCs w:val="18"/>
        </w:rPr>
        <w:t>10% kWh per euro omzet ton CO2-reductie in 2020 ten opzichte van 2016</w:t>
      </w:r>
    </w:p>
    <w:p w14:paraId="27C5AD89" w14:textId="77777777" w:rsidR="00BC6CD9" w:rsidRPr="00BC6CD9" w:rsidRDefault="00BC6CD9" w:rsidP="00BC6CD9">
      <w:pPr>
        <w:pStyle w:val="Geenafstand1"/>
        <w:rPr>
          <w:sz w:val="18"/>
          <w:szCs w:val="18"/>
        </w:rPr>
      </w:pPr>
    </w:p>
    <w:p w14:paraId="659F246E" w14:textId="77777777" w:rsidR="00BC6CD9" w:rsidRPr="00BC6CD9" w:rsidRDefault="00BC6CD9" w:rsidP="00BC6CD9">
      <w:pPr>
        <w:pStyle w:val="Geenafstand1"/>
        <w:rPr>
          <w:sz w:val="18"/>
          <w:szCs w:val="18"/>
        </w:rPr>
      </w:pPr>
      <w:r w:rsidRPr="00BC6CD9">
        <w:rPr>
          <w:sz w:val="18"/>
          <w:szCs w:val="18"/>
        </w:rPr>
        <w:t>Deze reductiedoelstelling heeft betrekking op de volgende meest materiële emissies:</w:t>
      </w:r>
    </w:p>
    <w:p w14:paraId="25456AA0" w14:textId="77777777" w:rsidR="00BC6CD9" w:rsidRPr="00BC6CD9" w:rsidRDefault="00BC6CD9" w:rsidP="00BC6CD9">
      <w:pPr>
        <w:pStyle w:val="Geenafstand1"/>
        <w:numPr>
          <w:ilvl w:val="0"/>
          <w:numId w:val="38"/>
        </w:numPr>
        <w:rPr>
          <w:sz w:val="18"/>
          <w:szCs w:val="18"/>
        </w:rPr>
      </w:pPr>
      <w:r w:rsidRPr="00BC6CD9">
        <w:rPr>
          <w:sz w:val="18"/>
          <w:szCs w:val="18"/>
        </w:rPr>
        <w:t>Elektriciteit.</w:t>
      </w:r>
    </w:p>
    <w:p w14:paraId="73184DB8" w14:textId="77777777" w:rsidR="00BC6CD9" w:rsidRPr="00BC6CD9" w:rsidRDefault="00BC6CD9" w:rsidP="00BC6CD9">
      <w:pPr>
        <w:pStyle w:val="Geenafstand1"/>
        <w:rPr>
          <w:sz w:val="18"/>
          <w:szCs w:val="18"/>
        </w:rPr>
      </w:pPr>
    </w:p>
    <w:p w14:paraId="066A84A2" w14:textId="77777777" w:rsidR="00BC6CD9" w:rsidRPr="00BC6CD9" w:rsidRDefault="00BC6CD9" w:rsidP="00BC6CD9">
      <w:pPr>
        <w:pStyle w:val="Geenafstand1"/>
        <w:rPr>
          <w:sz w:val="18"/>
          <w:szCs w:val="18"/>
        </w:rPr>
      </w:pPr>
      <w:r w:rsidRPr="00BC6CD9">
        <w:rPr>
          <w:sz w:val="18"/>
          <w:szCs w:val="18"/>
        </w:rPr>
        <w:t>De doelstelling heeft op de volgende wijze betrekking op de projecten:</w:t>
      </w:r>
    </w:p>
    <w:p w14:paraId="3F6EE6D6" w14:textId="77777777" w:rsidR="00BC6CD9" w:rsidRPr="00BC6CD9" w:rsidRDefault="00BC6CD9" w:rsidP="00BC6CD9">
      <w:pPr>
        <w:pStyle w:val="Geenafstand1"/>
        <w:numPr>
          <w:ilvl w:val="0"/>
          <w:numId w:val="38"/>
        </w:numPr>
        <w:rPr>
          <w:sz w:val="18"/>
          <w:szCs w:val="18"/>
        </w:rPr>
      </w:pPr>
      <w:r w:rsidRPr="00BC6CD9">
        <w:rPr>
          <w:sz w:val="18"/>
          <w:szCs w:val="18"/>
        </w:rPr>
        <w:t>Elektriciteit wordt verbruikt in het kantoor ter voorbereiding van projecten en voor administratie (computers) en in de werkplaats voor onderhoud van het materieel dat uitsluitend op de projecten worden gebruikt.</w:t>
      </w:r>
    </w:p>
    <w:p w14:paraId="72307F8E" w14:textId="77777777" w:rsidR="00862688" w:rsidRDefault="00862688" w:rsidP="00862688">
      <w:pPr>
        <w:pStyle w:val="Geenafstand"/>
        <w:ind w:left="360"/>
        <w:rPr>
          <w:sz w:val="18"/>
          <w:szCs w:val="18"/>
        </w:rPr>
      </w:pPr>
    </w:p>
    <w:p w14:paraId="626E18C8" w14:textId="18DDE76E" w:rsidR="00862688" w:rsidRDefault="00862688" w:rsidP="00862688">
      <w:pPr>
        <w:pStyle w:val="Geenafstand"/>
        <w:rPr>
          <w:sz w:val="18"/>
          <w:szCs w:val="18"/>
        </w:rPr>
      </w:pPr>
      <w:r>
        <w:rPr>
          <w:sz w:val="18"/>
          <w:szCs w:val="18"/>
        </w:rPr>
        <w:t>Plan van aanpak</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240"/>
        <w:gridCol w:w="851"/>
        <w:gridCol w:w="992"/>
        <w:gridCol w:w="2126"/>
      </w:tblGrid>
      <w:tr w:rsidR="00862688" w14:paraId="36917AF9" w14:textId="621BABAF" w:rsidTr="00862688">
        <w:trPr>
          <w:trHeight w:val="190"/>
        </w:trPr>
        <w:tc>
          <w:tcPr>
            <w:tcW w:w="5240" w:type="dxa"/>
            <w:tcBorders>
              <w:top w:val="single" w:sz="4" w:space="0" w:color="auto"/>
              <w:left w:val="single" w:sz="4" w:space="0" w:color="auto"/>
              <w:bottom w:val="single" w:sz="4" w:space="0" w:color="auto"/>
              <w:right w:val="single" w:sz="4" w:space="0" w:color="auto"/>
            </w:tcBorders>
            <w:shd w:val="clear" w:color="auto" w:fill="D9D9D9"/>
          </w:tcPr>
          <w:p w14:paraId="3ECC16BF" w14:textId="77777777" w:rsidR="00862688" w:rsidRPr="00862688" w:rsidRDefault="00862688" w:rsidP="00862688">
            <w:pPr>
              <w:pStyle w:val="Geenafstand"/>
              <w:rPr>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D9D9D9"/>
          </w:tcPr>
          <w:p w14:paraId="45B0C9BE" w14:textId="2EB04FB2" w:rsidR="00862688" w:rsidRPr="00862688" w:rsidRDefault="00862688" w:rsidP="00862688">
            <w:pPr>
              <w:pStyle w:val="Geenafstand"/>
              <w:rPr>
                <w:sz w:val="18"/>
                <w:szCs w:val="18"/>
              </w:rPr>
            </w:pPr>
            <w:proofErr w:type="spellStart"/>
            <w:r>
              <w:rPr>
                <w:sz w:val="18"/>
                <w:szCs w:val="18"/>
              </w:rPr>
              <w:t>Verantw</w:t>
            </w:r>
            <w:proofErr w:type="spellEnd"/>
            <w:r>
              <w:rPr>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D9D9D9"/>
          </w:tcPr>
          <w:p w14:paraId="46D6A354" w14:textId="566E4CDD" w:rsidR="00862688" w:rsidRPr="00862688" w:rsidRDefault="00862688" w:rsidP="00862688">
            <w:pPr>
              <w:pStyle w:val="Geenafstand"/>
              <w:rPr>
                <w:sz w:val="18"/>
                <w:szCs w:val="18"/>
              </w:rPr>
            </w:pPr>
            <w:r>
              <w:rPr>
                <w:sz w:val="18"/>
                <w:szCs w:val="18"/>
              </w:rPr>
              <w:t>Datum</w:t>
            </w:r>
          </w:p>
        </w:tc>
        <w:tc>
          <w:tcPr>
            <w:tcW w:w="2126" w:type="dxa"/>
            <w:tcBorders>
              <w:top w:val="single" w:sz="4" w:space="0" w:color="auto"/>
              <w:left w:val="single" w:sz="4" w:space="0" w:color="auto"/>
              <w:bottom w:val="single" w:sz="4" w:space="0" w:color="auto"/>
              <w:right w:val="single" w:sz="4" w:space="0" w:color="auto"/>
            </w:tcBorders>
            <w:shd w:val="clear" w:color="auto" w:fill="D9D9D9"/>
          </w:tcPr>
          <w:p w14:paraId="5A963E2D" w14:textId="4B052D20" w:rsidR="00862688" w:rsidRPr="00862688" w:rsidRDefault="00862688" w:rsidP="00862688">
            <w:pPr>
              <w:pStyle w:val="Geenafstand"/>
              <w:rPr>
                <w:sz w:val="18"/>
                <w:szCs w:val="18"/>
              </w:rPr>
            </w:pPr>
            <w:r>
              <w:rPr>
                <w:sz w:val="18"/>
                <w:szCs w:val="18"/>
              </w:rPr>
              <w:t>Prestatie indicatoren</w:t>
            </w:r>
          </w:p>
        </w:tc>
      </w:tr>
      <w:tr w:rsidR="00862688" w14:paraId="4DF77850" w14:textId="33928729" w:rsidTr="002E0556">
        <w:trPr>
          <w:trHeight w:val="190"/>
        </w:trPr>
        <w:tc>
          <w:tcPr>
            <w:tcW w:w="9209" w:type="dxa"/>
            <w:gridSpan w:val="4"/>
            <w:tcBorders>
              <w:top w:val="single" w:sz="4" w:space="0" w:color="auto"/>
              <w:left w:val="single" w:sz="4" w:space="0" w:color="auto"/>
              <w:bottom w:val="single" w:sz="4" w:space="0" w:color="auto"/>
              <w:right w:val="single" w:sz="4" w:space="0" w:color="auto"/>
            </w:tcBorders>
            <w:shd w:val="clear" w:color="auto" w:fill="D9D9D9"/>
            <w:hideMark/>
          </w:tcPr>
          <w:p w14:paraId="48ED446D" w14:textId="2B2CB6D6" w:rsidR="00862688" w:rsidRDefault="007E7BD3" w:rsidP="00862688">
            <w:pPr>
              <w:pStyle w:val="Geenafstand"/>
              <w:rPr>
                <w:sz w:val="18"/>
                <w:szCs w:val="18"/>
              </w:rPr>
            </w:pPr>
            <w:r>
              <w:rPr>
                <w:sz w:val="18"/>
                <w:szCs w:val="18"/>
              </w:rPr>
              <w:t>10</w:t>
            </w:r>
            <w:r w:rsidR="00862688" w:rsidRPr="00862688">
              <w:rPr>
                <w:sz w:val="18"/>
                <w:szCs w:val="18"/>
              </w:rPr>
              <w:t>% CO2 reductie per omgezette euro in 2020 ten opzichte van 2016.</w:t>
            </w:r>
          </w:p>
          <w:p w14:paraId="1757F50E" w14:textId="10E8AACD" w:rsidR="00BE67CD" w:rsidRPr="00862688" w:rsidRDefault="00BE67CD" w:rsidP="00862688">
            <w:pPr>
              <w:pStyle w:val="Geenafstand"/>
              <w:rPr>
                <w:sz w:val="18"/>
                <w:szCs w:val="18"/>
              </w:rPr>
            </w:pPr>
          </w:p>
        </w:tc>
      </w:tr>
      <w:tr w:rsidR="00862688" w14:paraId="1AAAA4F3" w14:textId="77777777" w:rsidTr="00862688">
        <w:trPr>
          <w:trHeight w:val="190"/>
        </w:trPr>
        <w:tc>
          <w:tcPr>
            <w:tcW w:w="5240" w:type="dxa"/>
            <w:tcBorders>
              <w:top w:val="single" w:sz="4" w:space="0" w:color="auto"/>
              <w:left w:val="single" w:sz="4" w:space="0" w:color="auto"/>
              <w:bottom w:val="single" w:sz="4" w:space="0" w:color="auto"/>
              <w:right w:val="single" w:sz="4" w:space="0" w:color="auto"/>
            </w:tcBorders>
            <w:hideMark/>
          </w:tcPr>
          <w:p w14:paraId="29CF6C6E" w14:textId="77777777" w:rsidR="00862688" w:rsidRPr="00862688" w:rsidRDefault="00862688" w:rsidP="00862688">
            <w:pPr>
              <w:pStyle w:val="Geenafstand"/>
              <w:rPr>
                <w:sz w:val="18"/>
                <w:szCs w:val="18"/>
              </w:rPr>
            </w:pPr>
            <w:r w:rsidRPr="00862688">
              <w:rPr>
                <w:sz w:val="18"/>
                <w:szCs w:val="18"/>
              </w:rPr>
              <w:t>Kiezen voor alternatieve brandstof voor nieuwe / vervangende voertuigen</w:t>
            </w:r>
          </w:p>
        </w:tc>
        <w:tc>
          <w:tcPr>
            <w:tcW w:w="851" w:type="dxa"/>
            <w:tcBorders>
              <w:top w:val="single" w:sz="4" w:space="0" w:color="auto"/>
              <w:left w:val="single" w:sz="4" w:space="0" w:color="auto"/>
              <w:bottom w:val="single" w:sz="4" w:space="0" w:color="auto"/>
              <w:right w:val="single" w:sz="4" w:space="0" w:color="auto"/>
            </w:tcBorders>
            <w:hideMark/>
          </w:tcPr>
          <w:p w14:paraId="157F89DC" w14:textId="77777777" w:rsidR="00862688" w:rsidRPr="00862688" w:rsidRDefault="00862688" w:rsidP="00862688">
            <w:pPr>
              <w:pStyle w:val="Geenafstand"/>
              <w:rPr>
                <w:sz w:val="18"/>
                <w:szCs w:val="18"/>
              </w:rPr>
            </w:pPr>
            <w:r w:rsidRPr="00862688">
              <w:rPr>
                <w:sz w:val="18"/>
                <w:szCs w:val="18"/>
              </w:rPr>
              <w:t>DIR</w:t>
            </w:r>
          </w:p>
        </w:tc>
        <w:tc>
          <w:tcPr>
            <w:tcW w:w="992" w:type="dxa"/>
            <w:tcBorders>
              <w:top w:val="single" w:sz="4" w:space="0" w:color="auto"/>
              <w:left w:val="single" w:sz="4" w:space="0" w:color="auto"/>
              <w:bottom w:val="single" w:sz="4" w:space="0" w:color="auto"/>
              <w:right w:val="single" w:sz="4" w:space="0" w:color="auto"/>
            </w:tcBorders>
            <w:hideMark/>
          </w:tcPr>
          <w:p w14:paraId="58D884DA" w14:textId="77777777" w:rsidR="00862688" w:rsidRPr="00862688" w:rsidRDefault="00862688" w:rsidP="00862688">
            <w:pPr>
              <w:pStyle w:val="Geenafstand"/>
              <w:rPr>
                <w:sz w:val="18"/>
                <w:szCs w:val="18"/>
              </w:rPr>
            </w:pPr>
            <w:r w:rsidRPr="00862688">
              <w:rPr>
                <w:sz w:val="18"/>
                <w:szCs w:val="18"/>
              </w:rPr>
              <w:t>31-12-2018</w:t>
            </w:r>
          </w:p>
        </w:tc>
        <w:tc>
          <w:tcPr>
            <w:tcW w:w="2126" w:type="dxa"/>
            <w:tcBorders>
              <w:top w:val="single" w:sz="4" w:space="0" w:color="auto"/>
              <w:left w:val="single" w:sz="4" w:space="0" w:color="auto"/>
              <w:bottom w:val="single" w:sz="4" w:space="0" w:color="auto"/>
              <w:right w:val="single" w:sz="4" w:space="0" w:color="auto"/>
            </w:tcBorders>
            <w:hideMark/>
          </w:tcPr>
          <w:p w14:paraId="056D876D" w14:textId="77777777" w:rsidR="00862688" w:rsidRPr="00862688" w:rsidRDefault="00862688" w:rsidP="00862688">
            <w:pPr>
              <w:pStyle w:val="Geenafstand"/>
              <w:rPr>
                <w:sz w:val="18"/>
                <w:szCs w:val="18"/>
              </w:rPr>
            </w:pPr>
            <w:r w:rsidRPr="00862688">
              <w:rPr>
                <w:sz w:val="18"/>
                <w:szCs w:val="18"/>
              </w:rPr>
              <w:t>Subsidie</w:t>
            </w:r>
          </w:p>
          <w:p w14:paraId="55F1071C" w14:textId="77777777" w:rsidR="00862688" w:rsidRPr="00862688" w:rsidRDefault="00862688" w:rsidP="00862688">
            <w:pPr>
              <w:pStyle w:val="Geenafstand"/>
              <w:rPr>
                <w:sz w:val="18"/>
                <w:szCs w:val="18"/>
              </w:rPr>
            </w:pPr>
            <w:r w:rsidRPr="00862688">
              <w:rPr>
                <w:sz w:val="18"/>
                <w:szCs w:val="18"/>
              </w:rPr>
              <w:t>Financiering</w:t>
            </w:r>
          </w:p>
        </w:tc>
      </w:tr>
      <w:tr w:rsidR="00862688" w14:paraId="55869361" w14:textId="77777777" w:rsidTr="00862688">
        <w:trPr>
          <w:trHeight w:val="190"/>
        </w:trPr>
        <w:tc>
          <w:tcPr>
            <w:tcW w:w="5240" w:type="dxa"/>
            <w:tcBorders>
              <w:top w:val="single" w:sz="4" w:space="0" w:color="auto"/>
              <w:left w:val="single" w:sz="4" w:space="0" w:color="auto"/>
              <w:bottom w:val="single" w:sz="4" w:space="0" w:color="auto"/>
              <w:right w:val="single" w:sz="4" w:space="0" w:color="auto"/>
            </w:tcBorders>
            <w:hideMark/>
          </w:tcPr>
          <w:p w14:paraId="1F86C7B6" w14:textId="77777777" w:rsidR="00862688" w:rsidRPr="00862688" w:rsidRDefault="00862688" w:rsidP="00862688">
            <w:pPr>
              <w:pStyle w:val="Geenafstand"/>
              <w:rPr>
                <w:sz w:val="18"/>
                <w:szCs w:val="18"/>
              </w:rPr>
            </w:pPr>
            <w:r w:rsidRPr="00862688">
              <w:rPr>
                <w:sz w:val="18"/>
                <w:szCs w:val="18"/>
              </w:rPr>
              <w:t>Aanschaf CO2 zuinigere voertuigen</w:t>
            </w:r>
          </w:p>
        </w:tc>
        <w:tc>
          <w:tcPr>
            <w:tcW w:w="851" w:type="dxa"/>
            <w:tcBorders>
              <w:top w:val="single" w:sz="4" w:space="0" w:color="auto"/>
              <w:left w:val="single" w:sz="4" w:space="0" w:color="auto"/>
              <w:bottom w:val="single" w:sz="4" w:space="0" w:color="auto"/>
              <w:right w:val="single" w:sz="4" w:space="0" w:color="auto"/>
            </w:tcBorders>
            <w:hideMark/>
          </w:tcPr>
          <w:p w14:paraId="10A844E5" w14:textId="77777777" w:rsidR="00862688" w:rsidRPr="00862688" w:rsidRDefault="00862688" w:rsidP="00862688">
            <w:pPr>
              <w:pStyle w:val="Geenafstand"/>
              <w:rPr>
                <w:sz w:val="18"/>
                <w:szCs w:val="18"/>
              </w:rPr>
            </w:pPr>
            <w:r w:rsidRPr="00862688">
              <w:rPr>
                <w:sz w:val="18"/>
                <w:szCs w:val="18"/>
              </w:rPr>
              <w:t>DIR</w:t>
            </w:r>
          </w:p>
        </w:tc>
        <w:tc>
          <w:tcPr>
            <w:tcW w:w="992" w:type="dxa"/>
            <w:tcBorders>
              <w:top w:val="single" w:sz="4" w:space="0" w:color="auto"/>
              <w:left w:val="single" w:sz="4" w:space="0" w:color="auto"/>
              <w:bottom w:val="single" w:sz="4" w:space="0" w:color="auto"/>
              <w:right w:val="single" w:sz="4" w:space="0" w:color="auto"/>
            </w:tcBorders>
            <w:hideMark/>
          </w:tcPr>
          <w:p w14:paraId="2267CC60" w14:textId="77777777" w:rsidR="00862688" w:rsidRPr="00862688" w:rsidRDefault="00862688" w:rsidP="00862688">
            <w:pPr>
              <w:pStyle w:val="Geenafstand"/>
              <w:rPr>
                <w:sz w:val="18"/>
                <w:szCs w:val="18"/>
              </w:rPr>
            </w:pPr>
            <w:r w:rsidRPr="00862688">
              <w:rPr>
                <w:sz w:val="18"/>
                <w:szCs w:val="18"/>
              </w:rPr>
              <w:t>31-12-2018</w:t>
            </w:r>
          </w:p>
        </w:tc>
        <w:tc>
          <w:tcPr>
            <w:tcW w:w="2126" w:type="dxa"/>
            <w:tcBorders>
              <w:top w:val="single" w:sz="4" w:space="0" w:color="auto"/>
              <w:left w:val="single" w:sz="4" w:space="0" w:color="auto"/>
              <w:bottom w:val="single" w:sz="4" w:space="0" w:color="auto"/>
              <w:right w:val="single" w:sz="4" w:space="0" w:color="auto"/>
            </w:tcBorders>
            <w:hideMark/>
          </w:tcPr>
          <w:p w14:paraId="031847C9" w14:textId="77777777" w:rsidR="00862688" w:rsidRPr="00862688" w:rsidRDefault="00862688" w:rsidP="00862688">
            <w:pPr>
              <w:pStyle w:val="Geenafstand"/>
              <w:rPr>
                <w:sz w:val="18"/>
                <w:szCs w:val="18"/>
              </w:rPr>
            </w:pPr>
            <w:r w:rsidRPr="00862688">
              <w:rPr>
                <w:sz w:val="18"/>
                <w:szCs w:val="18"/>
              </w:rPr>
              <w:t>Financiering</w:t>
            </w:r>
          </w:p>
        </w:tc>
      </w:tr>
      <w:tr w:rsidR="00862688" w14:paraId="788DED75" w14:textId="77777777" w:rsidTr="00862688">
        <w:trPr>
          <w:trHeight w:val="190"/>
        </w:trPr>
        <w:tc>
          <w:tcPr>
            <w:tcW w:w="5240" w:type="dxa"/>
            <w:tcBorders>
              <w:top w:val="single" w:sz="4" w:space="0" w:color="auto"/>
              <w:left w:val="single" w:sz="4" w:space="0" w:color="auto"/>
              <w:bottom w:val="single" w:sz="4" w:space="0" w:color="auto"/>
              <w:right w:val="single" w:sz="4" w:space="0" w:color="auto"/>
            </w:tcBorders>
            <w:hideMark/>
          </w:tcPr>
          <w:p w14:paraId="26D0D446" w14:textId="77777777" w:rsidR="00862688" w:rsidRPr="00862688" w:rsidRDefault="00862688" w:rsidP="00862688">
            <w:pPr>
              <w:pStyle w:val="Geenafstand"/>
              <w:rPr>
                <w:sz w:val="18"/>
                <w:szCs w:val="18"/>
              </w:rPr>
            </w:pPr>
            <w:r w:rsidRPr="00862688">
              <w:rPr>
                <w:sz w:val="18"/>
                <w:szCs w:val="18"/>
              </w:rPr>
              <w:t>Cursus het nieuwe rijden</w:t>
            </w:r>
          </w:p>
        </w:tc>
        <w:tc>
          <w:tcPr>
            <w:tcW w:w="851" w:type="dxa"/>
            <w:tcBorders>
              <w:top w:val="single" w:sz="4" w:space="0" w:color="auto"/>
              <w:left w:val="single" w:sz="4" w:space="0" w:color="auto"/>
              <w:bottom w:val="single" w:sz="4" w:space="0" w:color="auto"/>
              <w:right w:val="single" w:sz="4" w:space="0" w:color="auto"/>
            </w:tcBorders>
            <w:hideMark/>
          </w:tcPr>
          <w:p w14:paraId="346C385A" w14:textId="77777777" w:rsidR="00862688" w:rsidRPr="00862688" w:rsidRDefault="00862688" w:rsidP="00862688">
            <w:pPr>
              <w:pStyle w:val="Geenafstand"/>
              <w:rPr>
                <w:sz w:val="18"/>
                <w:szCs w:val="18"/>
              </w:rPr>
            </w:pPr>
            <w:r w:rsidRPr="00862688">
              <w:rPr>
                <w:sz w:val="18"/>
                <w:szCs w:val="18"/>
              </w:rPr>
              <w:t>DIR</w:t>
            </w:r>
          </w:p>
        </w:tc>
        <w:tc>
          <w:tcPr>
            <w:tcW w:w="992" w:type="dxa"/>
            <w:tcBorders>
              <w:top w:val="single" w:sz="4" w:space="0" w:color="auto"/>
              <w:left w:val="single" w:sz="4" w:space="0" w:color="auto"/>
              <w:bottom w:val="single" w:sz="4" w:space="0" w:color="auto"/>
              <w:right w:val="single" w:sz="4" w:space="0" w:color="auto"/>
            </w:tcBorders>
            <w:hideMark/>
          </w:tcPr>
          <w:p w14:paraId="36BAB401" w14:textId="77777777" w:rsidR="00862688" w:rsidRPr="00862688" w:rsidRDefault="00862688" w:rsidP="00862688">
            <w:pPr>
              <w:pStyle w:val="Geenafstand"/>
              <w:rPr>
                <w:sz w:val="18"/>
                <w:szCs w:val="18"/>
              </w:rPr>
            </w:pPr>
            <w:r w:rsidRPr="00862688">
              <w:rPr>
                <w:sz w:val="18"/>
                <w:szCs w:val="18"/>
              </w:rPr>
              <w:t>31-12-2018</w:t>
            </w:r>
          </w:p>
        </w:tc>
        <w:tc>
          <w:tcPr>
            <w:tcW w:w="2126" w:type="dxa"/>
            <w:tcBorders>
              <w:top w:val="single" w:sz="4" w:space="0" w:color="auto"/>
              <w:left w:val="single" w:sz="4" w:space="0" w:color="auto"/>
              <w:bottom w:val="single" w:sz="4" w:space="0" w:color="auto"/>
              <w:right w:val="single" w:sz="4" w:space="0" w:color="auto"/>
            </w:tcBorders>
            <w:hideMark/>
          </w:tcPr>
          <w:p w14:paraId="33986600" w14:textId="77777777" w:rsidR="00862688" w:rsidRPr="00862688" w:rsidRDefault="00862688" w:rsidP="00862688">
            <w:pPr>
              <w:pStyle w:val="Geenafstand"/>
              <w:rPr>
                <w:sz w:val="18"/>
                <w:szCs w:val="18"/>
              </w:rPr>
            </w:pPr>
            <w:r w:rsidRPr="00862688">
              <w:rPr>
                <w:sz w:val="18"/>
                <w:szCs w:val="18"/>
              </w:rPr>
              <w:t>Toolboxmeeting</w:t>
            </w:r>
          </w:p>
        </w:tc>
      </w:tr>
      <w:tr w:rsidR="00862688" w14:paraId="01A7CF21" w14:textId="77777777" w:rsidTr="00862688">
        <w:trPr>
          <w:trHeight w:val="190"/>
        </w:trPr>
        <w:tc>
          <w:tcPr>
            <w:tcW w:w="5240" w:type="dxa"/>
            <w:tcBorders>
              <w:top w:val="single" w:sz="4" w:space="0" w:color="auto"/>
              <w:left w:val="single" w:sz="4" w:space="0" w:color="auto"/>
              <w:bottom w:val="single" w:sz="4" w:space="0" w:color="auto"/>
              <w:right w:val="single" w:sz="4" w:space="0" w:color="auto"/>
            </w:tcBorders>
            <w:hideMark/>
          </w:tcPr>
          <w:p w14:paraId="77DB8B13" w14:textId="77777777" w:rsidR="00862688" w:rsidRPr="00862688" w:rsidRDefault="00862688" w:rsidP="00862688">
            <w:pPr>
              <w:pStyle w:val="Geenafstand"/>
              <w:rPr>
                <w:sz w:val="18"/>
                <w:szCs w:val="18"/>
              </w:rPr>
            </w:pPr>
            <w:r w:rsidRPr="00862688">
              <w:rPr>
                <w:sz w:val="18"/>
                <w:szCs w:val="18"/>
              </w:rPr>
              <w:t>Cursus het nieuwe draaien</w:t>
            </w:r>
          </w:p>
        </w:tc>
        <w:tc>
          <w:tcPr>
            <w:tcW w:w="851" w:type="dxa"/>
            <w:tcBorders>
              <w:top w:val="single" w:sz="4" w:space="0" w:color="auto"/>
              <w:left w:val="single" w:sz="4" w:space="0" w:color="auto"/>
              <w:bottom w:val="single" w:sz="4" w:space="0" w:color="auto"/>
              <w:right w:val="single" w:sz="4" w:space="0" w:color="auto"/>
            </w:tcBorders>
            <w:hideMark/>
          </w:tcPr>
          <w:p w14:paraId="3C73558F" w14:textId="77777777" w:rsidR="00862688" w:rsidRPr="00862688" w:rsidRDefault="00862688" w:rsidP="00862688">
            <w:pPr>
              <w:pStyle w:val="Geenafstand"/>
              <w:rPr>
                <w:sz w:val="18"/>
                <w:szCs w:val="18"/>
              </w:rPr>
            </w:pPr>
            <w:r w:rsidRPr="00862688">
              <w:rPr>
                <w:sz w:val="18"/>
                <w:szCs w:val="18"/>
              </w:rPr>
              <w:t>DIR</w:t>
            </w:r>
          </w:p>
        </w:tc>
        <w:tc>
          <w:tcPr>
            <w:tcW w:w="992" w:type="dxa"/>
            <w:tcBorders>
              <w:top w:val="single" w:sz="4" w:space="0" w:color="auto"/>
              <w:left w:val="single" w:sz="4" w:space="0" w:color="auto"/>
              <w:bottom w:val="single" w:sz="4" w:space="0" w:color="auto"/>
              <w:right w:val="single" w:sz="4" w:space="0" w:color="auto"/>
            </w:tcBorders>
            <w:hideMark/>
          </w:tcPr>
          <w:p w14:paraId="2FA619F4" w14:textId="77777777" w:rsidR="00862688" w:rsidRPr="00862688" w:rsidRDefault="00862688" w:rsidP="00862688">
            <w:pPr>
              <w:pStyle w:val="Geenafstand"/>
              <w:rPr>
                <w:sz w:val="18"/>
                <w:szCs w:val="18"/>
              </w:rPr>
            </w:pPr>
            <w:r w:rsidRPr="00862688">
              <w:rPr>
                <w:sz w:val="18"/>
                <w:szCs w:val="18"/>
              </w:rPr>
              <w:t>31-12-2018</w:t>
            </w:r>
          </w:p>
        </w:tc>
        <w:tc>
          <w:tcPr>
            <w:tcW w:w="2126" w:type="dxa"/>
            <w:tcBorders>
              <w:top w:val="single" w:sz="4" w:space="0" w:color="auto"/>
              <w:left w:val="single" w:sz="4" w:space="0" w:color="auto"/>
              <w:bottom w:val="single" w:sz="4" w:space="0" w:color="auto"/>
              <w:right w:val="single" w:sz="4" w:space="0" w:color="auto"/>
            </w:tcBorders>
            <w:hideMark/>
          </w:tcPr>
          <w:p w14:paraId="123E78AA" w14:textId="77777777" w:rsidR="00862688" w:rsidRPr="00862688" w:rsidRDefault="00862688" w:rsidP="00862688">
            <w:pPr>
              <w:pStyle w:val="Geenafstand"/>
              <w:rPr>
                <w:sz w:val="18"/>
                <w:szCs w:val="18"/>
              </w:rPr>
            </w:pPr>
            <w:r w:rsidRPr="00862688">
              <w:rPr>
                <w:sz w:val="18"/>
                <w:szCs w:val="18"/>
              </w:rPr>
              <w:t>Toolboxmeeting</w:t>
            </w:r>
          </w:p>
        </w:tc>
      </w:tr>
      <w:tr w:rsidR="00862688" w14:paraId="2A15BC62" w14:textId="77777777" w:rsidTr="00862688">
        <w:trPr>
          <w:trHeight w:val="190"/>
        </w:trPr>
        <w:tc>
          <w:tcPr>
            <w:tcW w:w="5240" w:type="dxa"/>
            <w:tcBorders>
              <w:top w:val="single" w:sz="4" w:space="0" w:color="auto"/>
              <w:left w:val="single" w:sz="4" w:space="0" w:color="auto"/>
              <w:bottom w:val="single" w:sz="4" w:space="0" w:color="auto"/>
              <w:right w:val="single" w:sz="4" w:space="0" w:color="auto"/>
            </w:tcBorders>
            <w:hideMark/>
          </w:tcPr>
          <w:p w14:paraId="1DC1CF66" w14:textId="77777777" w:rsidR="00862688" w:rsidRPr="00862688" w:rsidRDefault="00862688" w:rsidP="00862688">
            <w:pPr>
              <w:pStyle w:val="Geenafstand"/>
              <w:rPr>
                <w:sz w:val="18"/>
                <w:szCs w:val="18"/>
              </w:rPr>
            </w:pPr>
            <w:r w:rsidRPr="00862688">
              <w:rPr>
                <w:sz w:val="18"/>
                <w:szCs w:val="18"/>
              </w:rPr>
              <w:t>Campagne bewustwording (incl. bandenspanning)</w:t>
            </w:r>
          </w:p>
        </w:tc>
        <w:tc>
          <w:tcPr>
            <w:tcW w:w="851" w:type="dxa"/>
            <w:tcBorders>
              <w:top w:val="single" w:sz="4" w:space="0" w:color="auto"/>
              <w:left w:val="single" w:sz="4" w:space="0" w:color="auto"/>
              <w:bottom w:val="single" w:sz="4" w:space="0" w:color="auto"/>
              <w:right w:val="single" w:sz="4" w:space="0" w:color="auto"/>
            </w:tcBorders>
            <w:hideMark/>
          </w:tcPr>
          <w:p w14:paraId="2F3E4E8E" w14:textId="77777777" w:rsidR="00862688" w:rsidRPr="00862688" w:rsidRDefault="00862688" w:rsidP="00862688">
            <w:pPr>
              <w:pStyle w:val="Geenafstand"/>
              <w:rPr>
                <w:sz w:val="18"/>
                <w:szCs w:val="18"/>
              </w:rPr>
            </w:pPr>
            <w:r w:rsidRPr="00862688">
              <w:rPr>
                <w:sz w:val="18"/>
                <w:szCs w:val="18"/>
              </w:rPr>
              <w:t>DIR</w:t>
            </w:r>
          </w:p>
        </w:tc>
        <w:tc>
          <w:tcPr>
            <w:tcW w:w="992" w:type="dxa"/>
            <w:tcBorders>
              <w:top w:val="single" w:sz="4" w:space="0" w:color="auto"/>
              <w:left w:val="single" w:sz="4" w:space="0" w:color="auto"/>
              <w:bottom w:val="single" w:sz="4" w:space="0" w:color="auto"/>
              <w:right w:val="single" w:sz="4" w:space="0" w:color="auto"/>
            </w:tcBorders>
            <w:hideMark/>
          </w:tcPr>
          <w:p w14:paraId="04585C0B" w14:textId="77777777" w:rsidR="00862688" w:rsidRPr="00862688" w:rsidRDefault="00862688" w:rsidP="00862688">
            <w:pPr>
              <w:pStyle w:val="Geenafstand"/>
              <w:rPr>
                <w:sz w:val="18"/>
                <w:szCs w:val="18"/>
              </w:rPr>
            </w:pPr>
            <w:r w:rsidRPr="00862688">
              <w:rPr>
                <w:sz w:val="18"/>
                <w:szCs w:val="18"/>
              </w:rPr>
              <w:t>31-12-2018</w:t>
            </w:r>
          </w:p>
        </w:tc>
        <w:tc>
          <w:tcPr>
            <w:tcW w:w="2126" w:type="dxa"/>
            <w:tcBorders>
              <w:top w:val="single" w:sz="4" w:space="0" w:color="auto"/>
              <w:left w:val="single" w:sz="4" w:space="0" w:color="auto"/>
              <w:bottom w:val="single" w:sz="4" w:space="0" w:color="auto"/>
              <w:right w:val="single" w:sz="4" w:space="0" w:color="auto"/>
            </w:tcBorders>
            <w:hideMark/>
          </w:tcPr>
          <w:p w14:paraId="4CCFC18A" w14:textId="77777777" w:rsidR="00862688" w:rsidRPr="00862688" w:rsidRDefault="00862688" w:rsidP="00862688">
            <w:pPr>
              <w:pStyle w:val="Geenafstand"/>
              <w:rPr>
                <w:sz w:val="18"/>
                <w:szCs w:val="18"/>
              </w:rPr>
            </w:pPr>
            <w:r w:rsidRPr="00862688">
              <w:rPr>
                <w:sz w:val="18"/>
                <w:szCs w:val="18"/>
              </w:rPr>
              <w:t>Toolboxmeetings</w:t>
            </w:r>
          </w:p>
          <w:p w14:paraId="59409B6B" w14:textId="77777777" w:rsidR="00862688" w:rsidRPr="00862688" w:rsidRDefault="00862688" w:rsidP="00862688">
            <w:pPr>
              <w:pStyle w:val="Geenafstand"/>
              <w:rPr>
                <w:sz w:val="18"/>
                <w:szCs w:val="18"/>
              </w:rPr>
            </w:pPr>
            <w:r w:rsidRPr="00862688">
              <w:rPr>
                <w:sz w:val="18"/>
                <w:szCs w:val="18"/>
              </w:rPr>
              <w:t xml:space="preserve">Nieuwsbrief </w:t>
            </w:r>
          </w:p>
          <w:p w14:paraId="1E973695" w14:textId="77777777" w:rsidR="00862688" w:rsidRPr="00862688" w:rsidRDefault="00862688" w:rsidP="00862688">
            <w:pPr>
              <w:pStyle w:val="Geenafstand"/>
              <w:rPr>
                <w:sz w:val="18"/>
                <w:szCs w:val="18"/>
              </w:rPr>
            </w:pPr>
            <w:r w:rsidRPr="00862688">
              <w:rPr>
                <w:sz w:val="18"/>
                <w:szCs w:val="18"/>
              </w:rPr>
              <w:t>Werkplekinspecties</w:t>
            </w:r>
          </w:p>
        </w:tc>
      </w:tr>
      <w:tr w:rsidR="00862688" w14:paraId="1CCD8D10" w14:textId="77777777" w:rsidTr="00862688">
        <w:trPr>
          <w:trHeight w:val="190"/>
        </w:trPr>
        <w:tc>
          <w:tcPr>
            <w:tcW w:w="5240" w:type="dxa"/>
            <w:tcBorders>
              <w:top w:val="single" w:sz="4" w:space="0" w:color="auto"/>
              <w:left w:val="single" w:sz="4" w:space="0" w:color="auto"/>
              <w:bottom w:val="single" w:sz="4" w:space="0" w:color="auto"/>
              <w:right w:val="single" w:sz="4" w:space="0" w:color="auto"/>
            </w:tcBorders>
            <w:hideMark/>
          </w:tcPr>
          <w:p w14:paraId="1EE8D5AB" w14:textId="5379DCB8" w:rsidR="00862688" w:rsidRPr="00862688" w:rsidRDefault="00862688" w:rsidP="00862688">
            <w:pPr>
              <w:pStyle w:val="Geenafstand"/>
              <w:rPr>
                <w:sz w:val="18"/>
                <w:szCs w:val="18"/>
              </w:rPr>
            </w:pPr>
            <w:r w:rsidRPr="00862688">
              <w:rPr>
                <w:sz w:val="18"/>
                <w:szCs w:val="18"/>
              </w:rPr>
              <w:t>Bijwonen initiatieven</w:t>
            </w:r>
          </w:p>
        </w:tc>
        <w:tc>
          <w:tcPr>
            <w:tcW w:w="851" w:type="dxa"/>
            <w:tcBorders>
              <w:top w:val="single" w:sz="4" w:space="0" w:color="auto"/>
              <w:left w:val="single" w:sz="4" w:space="0" w:color="auto"/>
              <w:bottom w:val="single" w:sz="4" w:space="0" w:color="auto"/>
              <w:right w:val="single" w:sz="4" w:space="0" w:color="auto"/>
            </w:tcBorders>
            <w:hideMark/>
          </w:tcPr>
          <w:p w14:paraId="6559C155" w14:textId="77777777" w:rsidR="00862688" w:rsidRPr="00862688" w:rsidRDefault="00862688" w:rsidP="00862688">
            <w:pPr>
              <w:pStyle w:val="Geenafstand"/>
              <w:rPr>
                <w:sz w:val="18"/>
                <w:szCs w:val="18"/>
              </w:rPr>
            </w:pPr>
            <w:r w:rsidRPr="00862688">
              <w:rPr>
                <w:sz w:val="18"/>
                <w:szCs w:val="18"/>
              </w:rPr>
              <w:t>DIR</w:t>
            </w:r>
          </w:p>
        </w:tc>
        <w:tc>
          <w:tcPr>
            <w:tcW w:w="992" w:type="dxa"/>
            <w:tcBorders>
              <w:top w:val="single" w:sz="4" w:space="0" w:color="auto"/>
              <w:left w:val="single" w:sz="4" w:space="0" w:color="auto"/>
              <w:bottom w:val="single" w:sz="4" w:space="0" w:color="auto"/>
              <w:right w:val="single" w:sz="4" w:space="0" w:color="auto"/>
            </w:tcBorders>
            <w:hideMark/>
          </w:tcPr>
          <w:p w14:paraId="3F5ACD45" w14:textId="77777777" w:rsidR="00862688" w:rsidRPr="00862688" w:rsidRDefault="00862688" w:rsidP="00862688">
            <w:pPr>
              <w:pStyle w:val="Geenafstand"/>
              <w:rPr>
                <w:sz w:val="18"/>
                <w:szCs w:val="18"/>
              </w:rPr>
            </w:pPr>
            <w:r w:rsidRPr="00862688">
              <w:rPr>
                <w:sz w:val="18"/>
                <w:szCs w:val="18"/>
              </w:rPr>
              <w:t>31-12-2018</w:t>
            </w:r>
          </w:p>
        </w:tc>
        <w:tc>
          <w:tcPr>
            <w:tcW w:w="2126" w:type="dxa"/>
            <w:tcBorders>
              <w:top w:val="single" w:sz="4" w:space="0" w:color="auto"/>
              <w:left w:val="single" w:sz="4" w:space="0" w:color="auto"/>
              <w:bottom w:val="single" w:sz="4" w:space="0" w:color="auto"/>
              <w:right w:val="single" w:sz="4" w:space="0" w:color="auto"/>
            </w:tcBorders>
            <w:hideMark/>
          </w:tcPr>
          <w:p w14:paraId="19819F6B" w14:textId="77777777" w:rsidR="00862688" w:rsidRPr="00862688" w:rsidRDefault="00862688" w:rsidP="00862688">
            <w:pPr>
              <w:pStyle w:val="Geenafstand"/>
              <w:rPr>
                <w:sz w:val="18"/>
                <w:szCs w:val="18"/>
              </w:rPr>
            </w:pPr>
            <w:r w:rsidRPr="00862688">
              <w:rPr>
                <w:sz w:val="18"/>
                <w:szCs w:val="18"/>
              </w:rPr>
              <w:t>Bijeenkomstregistratie</w:t>
            </w:r>
          </w:p>
        </w:tc>
      </w:tr>
      <w:tr w:rsidR="00BE67CD" w14:paraId="0B0F4F72" w14:textId="77777777" w:rsidTr="00BE67CD">
        <w:trPr>
          <w:trHeight w:val="190"/>
        </w:trPr>
        <w:tc>
          <w:tcPr>
            <w:tcW w:w="920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196947" w14:textId="77777777" w:rsidR="00BE67CD" w:rsidRDefault="00BE67CD" w:rsidP="00862688">
            <w:pPr>
              <w:pStyle w:val="Geenafstand"/>
              <w:rPr>
                <w:sz w:val="18"/>
                <w:szCs w:val="18"/>
              </w:rPr>
            </w:pPr>
            <w:r>
              <w:rPr>
                <w:sz w:val="18"/>
                <w:szCs w:val="18"/>
              </w:rPr>
              <w:t xml:space="preserve">1% kWh per euro omzet ton CO2-reductie in 2020 ten opzichte van 2016. </w:t>
            </w:r>
          </w:p>
          <w:p w14:paraId="7927E87F" w14:textId="4F0021B1" w:rsidR="00BE67CD" w:rsidRPr="00862688" w:rsidRDefault="00BE67CD" w:rsidP="00862688">
            <w:pPr>
              <w:pStyle w:val="Geenafstand"/>
              <w:rPr>
                <w:sz w:val="18"/>
                <w:szCs w:val="18"/>
              </w:rPr>
            </w:pPr>
          </w:p>
        </w:tc>
      </w:tr>
      <w:tr w:rsidR="00BE67CD" w14:paraId="72625258" w14:textId="77777777" w:rsidTr="00862688">
        <w:trPr>
          <w:trHeight w:val="190"/>
        </w:trPr>
        <w:tc>
          <w:tcPr>
            <w:tcW w:w="5240" w:type="dxa"/>
            <w:tcBorders>
              <w:top w:val="single" w:sz="4" w:space="0" w:color="auto"/>
              <w:left w:val="single" w:sz="4" w:space="0" w:color="auto"/>
              <w:bottom w:val="single" w:sz="4" w:space="0" w:color="auto"/>
              <w:right w:val="single" w:sz="4" w:space="0" w:color="auto"/>
            </w:tcBorders>
          </w:tcPr>
          <w:p w14:paraId="1FD89178" w14:textId="2AF4D846" w:rsidR="00BE67CD" w:rsidRDefault="007E7BD3" w:rsidP="00BE67CD">
            <w:pPr>
              <w:pStyle w:val="Geenafstand"/>
              <w:jc w:val="both"/>
              <w:rPr>
                <w:sz w:val="18"/>
                <w:szCs w:val="18"/>
              </w:rPr>
            </w:pPr>
            <w:r>
              <w:rPr>
                <w:sz w:val="18"/>
                <w:szCs w:val="18"/>
              </w:rPr>
              <w:t>Terug levering van stroom</w:t>
            </w:r>
          </w:p>
        </w:tc>
        <w:tc>
          <w:tcPr>
            <w:tcW w:w="851" w:type="dxa"/>
            <w:tcBorders>
              <w:top w:val="single" w:sz="4" w:space="0" w:color="auto"/>
              <w:left w:val="single" w:sz="4" w:space="0" w:color="auto"/>
              <w:bottom w:val="single" w:sz="4" w:space="0" w:color="auto"/>
              <w:right w:val="single" w:sz="4" w:space="0" w:color="auto"/>
            </w:tcBorders>
          </w:tcPr>
          <w:p w14:paraId="525171A6" w14:textId="5E68A60A" w:rsidR="00BE67CD" w:rsidRPr="00862688" w:rsidRDefault="00BE67CD" w:rsidP="00862688">
            <w:pPr>
              <w:pStyle w:val="Geenafstand"/>
              <w:rPr>
                <w:sz w:val="18"/>
                <w:szCs w:val="18"/>
              </w:rPr>
            </w:pPr>
            <w:r w:rsidRPr="00862688">
              <w:rPr>
                <w:sz w:val="18"/>
                <w:szCs w:val="18"/>
              </w:rPr>
              <w:t>DIR</w:t>
            </w:r>
          </w:p>
        </w:tc>
        <w:tc>
          <w:tcPr>
            <w:tcW w:w="992" w:type="dxa"/>
            <w:tcBorders>
              <w:top w:val="single" w:sz="4" w:space="0" w:color="auto"/>
              <w:left w:val="single" w:sz="4" w:space="0" w:color="auto"/>
              <w:bottom w:val="single" w:sz="4" w:space="0" w:color="auto"/>
              <w:right w:val="single" w:sz="4" w:space="0" w:color="auto"/>
            </w:tcBorders>
          </w:tcPr>
          <w:p w14:paraId="1981CAF8" w14:textId="779BA2A1" w:rsidR="00BE67CD" w:rsidRPr="00862688" w:rsidRDefault="00BE67CD" w:rsidP="00862688">
            <w:pPr>
              <w:pStyle w:val="Geenafstand"/>
              <w:rPr>
                <w:sz w:val="18"/>
                <w:szCs w:val="18"/>
              </w:rPr>
            </w:pPr>
            <w:r w:rsidRPr="00862688">
              <w:rPr>
                <w:sz w:val="18"/>
                <w:szCs w:val="18"/>
              </w:rPr>
              <w:t>31-12-2018</w:t>
            </w:r>
          </w:p>
        </w:tc>
        <w:tc>
          <w:tcPr>
            <w:tcW w:w="2126" w:type="dxa"/>
            <w:tcBorders>
              <w:top w:val="single" w:sz="4" w:space="0" w:color="auto"/>
              <w:left w:val="single" w:sz="4" w:space="0" w:color="auto"/>
              <w:bottom w:val="single" w:sz="4" w:space="0" w:color="auto"/>
              <w:right w:val="single" w:sz="4" w:space="0" w:color="auto"/>
            </w:tcBorders>
          </w:tcPr>
          <w:p w14:paraId="23544185" w14:textId="48A171EF" w:rsidR="00BE67CD" w:rsidRPr="00862688" w:rsidRDefault="00BE67CD" w:rsidP="00862688">
            <w:pPr>
              <w:pStyle w:val="Geenafstand"/>
              <w:rPr>
                <w:sz w:val="18"/>
                <w:szCs w:val="18"/>
              </w:rPr>
            </w:pPr>
            <w:r>
              <w:rPr>
                <w:sz w:val="18"/>
                <w:szCs w:val="18"/>
              </w:rPr>
              <w:t>facturen</w:t>
            </w:r>
          </w:p>
        </w:tc>
      </w:tr>
      <w:tr w:rsidR="00BE67CD" w14:paraId="726B663C" w14:textId="77777777" w:rsidTr="00862688">
        <w:trPr>
          <w:trHeight w:val="190"/>
        </w:trPr>
        <w:tc>
          <w:tcPr>
            <w:tcW w:w="5240" w:type="dxa"/>
            <w:tcBorders>
              <w:top w:val="single" w:sz="4" w:space="0" w:color="auto"/>
              <w:left w:val="single" w:sz="4" w:space="0" w:color="auto"/>
              <w:bottom w:val="single" w:sz="4" w:space="0" w:color="auto"/>
              <w:right w:val="single" w:sz="4" w:space="0" w:color="auto"/>
            </w:tcBorders>
          </w:tcPr>
          <w:p w14:paraId="03590173" w14:textId="3384567E" w:rsidR="00BE67CD" w:rsidRDefault="00BE67CD" w:rsidP="00BE67CD">
            <w:pPr>
              <w:pStyle w:val="Geenafstand"/>
              <w:jc w:val="both"/>
              <w:rPr>
                <w:sz w:val="18"/>
                <w:szCs w:val="18"/>
              </w:rPr>
            </w:pPr>
            <w:r>
              <w:rPr>
                <w:sz w:val="18"/>
                <w:szCs w:val="18"/>
              </w:rPr>
              <w:t>Betrekken nieuwe locatie</w:t>
            </w:r>
          </w:p>
        </w:tc>
        <w:tc>
          <w:tcPr>
            <w:tcW w:w="851" w:type="dxa"/>
            <w:tcBorders>
              <w:top w:val="single" w:sz="4" w:space="0" w:color="auto"/>
              <w:left w:val="single" w:sz="4" w:space="0" w:color="auto"/>
              <w:bottom w:val="single" w:sz="4" w:space="0" w:color="auto"/>
              <w:right w:val="single" w:sz="4" w:space="0" w:color="auto"/>
            </w:tcBorders>
          </w:tcPr>
          <w:p w14:paraId="08993C72" w14:textId="6FB6BFF9" w:rsidR="00BE67CD" w:rsidRPr="00862688" w:rsidRDefault="00BE67CD" w:rsidP="00862688">
            <w:pPr>
              <w:pStyle w:val="Geenafstand"/>
              <w:rPr>
                <w:sz w:val="18"/>
                <w:szCs w:val="18"/>
              </w:rPr>
            </w:pPr>
            <w:r w:rsidRPr="00862688">
              <w:rPr>
                <w:sz w:val="18"/>
                <w:szCs w:val="18"/>
              </w:rPr>
              <w:t>DIR</w:t>
            </w:r>
          </w:p>
        </w:tc>
        <w:tc>
          <w:tcPr>
            <w:tcW w:w="992" w:type="dxa"/>
            <w:tcBorders>
              <w:top w:val="single" w:sz="4" w:space="0" w:color="auto"/>
              <w:left w:val="single" w:sz="4" w:space="0" w:color="auto"/>
              <w:bottom w:val="single" w:sz="4" w:space="0" w:color="auto"/>
              <w:right w:val="single" w:sz="4" w:space="0" w:color="auto"/>
            </w:tcBorders>
          </w:tcPr>
          <w:p w14:paraId="79B0A692" w14:textId="28BAFCF1" w:rsidR="00BE67CD" w:rsidRPr="00862688" w:rsidRDefault="00BE67CD" w:rsidP="00862688">
            <w:pPr>
              <w:pStyle w:val="Geenafstand"/>
              <w:rPr>
                <w:sz w:val="18"/>
                <w:szCs w:val="18"/>
              </w:rPr>
            </w:pPr>
            <w:r w:rsidRPr="00862688">
              <w:rPr>
                <w:sz w:val="18"/>
                <w:szCs w:val="18"/>
              </w:rPr>
              <w:t>31-12-2018</w:t>
            </w:r>
          </w:p>
        </w:tc>
        <w:tc>
          <w:tcPr>
            <w:tcW w:w="2126" w:type="dxa"/>
            <w:tcBorders>
              <w:top w:val="single" w:sz="4" w:space="0" w:color="auto"/>
              <w:left w:val="single" w:sz="4" w:space="0" w:color="auto"/>
              <w:bottom w:val="single" w:sz="4" w:space="0" w:color="auto"/>
              <w:right w:val="single" w:sz="4" w:space="0" w:color="auto"/>
            </w:tcBorders>
          </w:tcPr>
          <w:p w14:paraId="08F321FC" w14:textId="7378E405" w:rsidR="00BE67CD" w:rsidRPr="00862688" w:rsidRDefault="00BE67CD" w:rsidP="00862688">
            <w:pPr>
              <w:pStyle w:val="Geenafstand"/>
              <w:rPr>
                <w:sz w:val="18"/>
                <w:szCs w:val="18"/>
              </w:rPr>
            </w:pPr>
            <w:r>
              <w:rPr>
                <w:sz w:val="18"/>
                <w:szCs w:val="18"/>
              </w:rPr>
              <w:t>Bedrijfslocatie</w:t>
            </w:r>
          </w:p>
        </w:tc>
      </w:tr>
      <w:tr w:rsidR="00BE67CD" w14:paraId="48DAEDB3" w14:textId="77777777" w:rsidTr="00862688">
        <w:trPr>
          <w:trHeight w:val="190"/>
        </w:trPr>
        <w:tc>
          <w:tcPr>
            <w:tcW w:w="5240" w:type="dxa"/>
            <w:tcBorders>
              <w:top w:val="single" w:sz="4" w:space="0" w:color="auto"/>
              <w:left w:val="single" w:sz="4" w:space="0" w:color="auto"/>
              <w:bottom w:val="single" w:sz="4" w:space="0" w:color="auto"/>
              <w:right w:val="single" w:sz="4" w:space="0" w:color="auto"/>
            </w:tcBorders>
          </w:tcPr>
          <w:p w14:paraId="75337037" w14:textId="318E2324" w:rsidR="00BE67CD" w:rsidRDefault="00BE67CD" w:rsidP="00BE67CD">
            <w:pPr>
              <w:pStyle w:val="Geenafstand"/>
              <w:jc w:val="both"/>
              <w:rPr>
                <w:sz w:val="18"/>
                <w:szCs w:val="18"/>
              </w:rPr>
            </w:pPr>
            <w:r>
              <w:rPr>
                <w:sz w:val="18"/>
                <w:szCs w:val="18"/>
              </w:rPr>
              <w:t>Bij nieuwe verlichting gebruik maken van LED</w:t>
            </w:r>
          </w:p>
        </w:tc>
        <w:tc>
          <w:tcPr>
            <w:tcW w:w="851" w:type="dxa"/>
            <w:tcBorders>
              <w:top w:val="single" w:sz="4" w:space="0" w:color="auto"/>
              <w:left w:val="single" w:sz="4" w:space="0" w:color="auto"/>
              <w:bottom w:val="single" w:sz="4" w:space="0" w:color="auto"/>
              <w:right w:val="single" w:sz="4" w:space="0" w:color="auto"/>
            </w:tcBorders>
          </w:tcPr>
          <w:p w14:paraId="5164E5CA" w14:textId="50EF9457" w:rsidR="00BE67CD" w:rsidRPr="00862688" w:rsidRDefault="00BE67CD" w:rsidP="00862688">
            <w:pPr>
              <w:pStyle w:val="Geenafstand"/>
              <w:rPr>
                <w:sz w:val="18"/>
                <w:szCs w:val="18"/>
              </w:rPr>
            </w:pPr>
            <w:r w:rsidRPr="00862688">
              <w:rPr>
                <w:sz w:val="18"/>
                <w:szCs w:val="18"/>
              </w:rPr>
              <w:t>DIR</w:t>
            </w:r>
          </w:p>
        </w:tc>
        <w:tc>
          <w:tcPr>
            <w:tcW w:w="992" w:type="dxa"/>
            <w:tcBorders>
              <w:top w:val="single" w:sz="4" w:space="0" w:color="auto"/>
              <w:left w:val="single" w:sz="4" w:space="0" w:color="auto"/>
              <w:bottom w:val="single" w:sz="4" w:space="0" w:color="auto"/>
              <w:right w:val="single" w:sz="4" w:space="0" w:color="auto"/>
            </w:tcBorders>
          </w:tcPr>
          <w:p w14:paraId="26D0614F" w14:textId="2886662B" w:rsidR="00BE67CD" w:rsidRPr="00862688" w:rsidRDefault="00BE67CD" w:rsidP="00862688">
            <w:pPr>
              <w:pStyle w:val="Geenafstand"/>
              <w:rPr>
                <w:sz w:val="18"/>
                <w:szCs w:val="18"/>
              </w:rPr>
            </w:pPr>
            <w:r w:rsidRPr="00862688">
              <w:rPr>
                <w:sz w:val="18"/>
                <w:szCs w:val="18"/>
              </w:rPr>
              <w:t>31-12-2018</w:t>
            </w:r>
          </w:p>
        </w:tc>
        <w:tc>
          <w:tcPr>
            <w:tcW w:w="2126" w:type="dxa"/>
            <w:tcBorders>
              <w:top w:val="single" w:sz="4" w:space="0" w:color="auto"/>
              <w:left w:val="single" w:sz="4" w:space="0" w:color="auto"/>
              <w:bottom w:val="single" w:sz="4" w:space="0" w:color="auto"/>
              <w:right w:val="single" w:sz="4" w:space="0" w:color="auto"/>
            </w:tcBorders>
          </w:tcPr>
          <w:p w14:paraId="2331CEE5" w14:textId="1768E317" w:rsidR="00BE67CD" w:rsidRPr="00862688" w:rsidRDefault="00BE67CD" w:rsidP="00862688">
            <w:pPr>
              <w:pStyle w:val="Geenafstand"/>
              <w:rPr>
                <w:sz w:val="18"/>
                <w:szCs w:val="18"/>
              </w:rPr>
            </w:pPr>
            <w:r>
              <w:rPr>
                <w:sz w:val="18"/>
                <w:szCs w:val="18"/>
              </w:rPr>
              <w:t>facturen</w:t>
            </w:r>
          </w:p>
        </w:tc>
      </w:tr>
    </w:tbl>
    <w:p w14:paraId="501C581D" w14:textId="54565E0F" w:rsidR="00862688" w:rsidRDefault="00862688" w:rsidP="00862688">
      <w:pPr>
        <w:pStyle w:val="Geenafstand"/>
        <w:rPr>
          <w:sz w:val="18"/>
          <w:szCs w:val="18"/>
        </w:rPr>
      </w:pPr>
    </w:p>
    <w:p w14:paraId="10634E21" w14:textId="60935031" w:rsidR="007E7BD3" w:rsidRDefault="007E7BD3" w:rsidP="00862688">
      <w:pPr>
        <w:pStyle w:val="Geenafstand"/>
        <w:rPr>
          <w:sz w:val="18"/>
          <w:szCs w:val="18"/>
        </w:rPr>
      </w:pPr>
    </w:p>
    <w:p w14:paraId="55B16CAC" w14:textId="77777777" w:rsidR="007E7BD3" w:rsidRPr="00C208E5" w:rsidRDefault="007E7BD3" w:rsidP="00862688">
      <w:pPr>
        <w:pStyle w:val="Geenafstand"/>
        <w:rPr>
          <w:sz w:val="18"/>
          <w:szCs w:val="18"/>
        </w:rPr>
      </w:pPr>
    </w:p>
    <w:p w14:paraId="3E5961BD" w14:textId="77777777" w:rsidR="00071E6B" w:rsidRPr="007E7239" w:rsidRDefault="00071E6B" w:rsidP="007E7239">
      <w:pPr>
        <w:pStyle w:val="Kop1"/>
        <w:numPr>
          <w:ilvl w:val="0"/>
          <w:numId w:val="24"/>
        </w:numPr>
        <w:rPr>
          <w:rFonts w:asciiTheme="minorHAnsi" w:hAnsiTheme="minorHAnsi"/>
          <w:color w:val="auto"/>
        </w:rPr>
      </w:pPr>
      <w:bookmarkStart w:id="7" w:name="_Toc509912047"/>
      <w:r w:rsidRPr="007E7239">
        <w:rPr>
          <w:rFonts w:asciiTheme="minorHAnsi" w:hAnsiTheme="minorHAnsi"/>
          <w:color w:val="auto"/>
        </w:rPr>
        <w:lastRenderedPageBreak/>
        <w:t>Maatregelen en initiatieven</w:t>
      </w:r>
      <w:bookmarkEnd w:id="7"/>
    </w:p>
    <w:p w14:paraId="060773C5" w14:textId="77777777" w:rsidR="00071E6B" w:rsidRPr="007E7239" w:rsidRDefault="00071E6B" w:rsidP="007E7239">
      <w:pPr>
        <w:pStyle w:val="Kop2"/>
      </w:pPr>
      <w:bookmarkStart w:id="8" w:name="_Toc509912048"/>
      <w:r w:rsidRPr="007E7239">
        <w:t>2.1</w:t>
      </w:r>
      <w:r w:rsidRPr="007E7239">
        <w:tab/>
        <w:t>Maatregelen</w:t>
      </w:r>
      <w:bookmarkEnd w:id="8"/>
    </w:p>
    <w:p w14:paraId="66F0F374" w14:textId="28E79ADF" w:rsidR="00071E6B" w:rsidRDefault="00071E6B" w:rsidP="007E7239">
      <w:pPr>
        <w:pStyle w:val="Geenafstand1"/>
        <w:jc w:val="both"/>
        <w:rPr>
          <w:sz w:val="18"/>
          <w:szCs w:val="18"/>
        </w:rPr>
      </w:pPr>
      <w:r w:rsidRPr="007E7239">
        <w:rPr>
          <w:sz w:val="18"/>
          <w:szCs w:val="18"/>
        </w:rPr>
        <w:t xml:space="preserve">De maatregelen van </w:t>
      </w:r>
      <w:r w:rsidR="007E7BD3">
        <w:rPr>
          <w:sz w:val="18"/>
          <w:szCs w:val="18"/>
        </w:rPr>
        <w:t>De Groot en Schagen</w:t>
      </w:r>
      <w:r w:rsidRPr="007E7239">
        <w:rPr>
          <w:sz w:val="18"/>
          <w:szCs w:val="18"/>
        </w:rPr>
        <w:t xml:space="preserve"> zijn opgenomen in de maatregelenlijst van SKAO. In deze lijst worden tevens voorgaande maatregelen als lopende maatregelen opgenomen. Indien geplande maatregelen niet opgenomen zijn in de huidige lijst worden deze toegevoegd. </w:t>
      </w:r>
      <w:r w:rsidR="00A14A02" w:rsidRPr="007E7239">
        <w:rPr>
          <w:sz w:val="18"/>
          <w:szCs w:val="18"/>
        </w:rPr>
        <w:t>De KAM-coördinator is verantwoordelijk voor de uitvoering en status van de maatregelen.</w:t>
      </w:r>
      <w:r w:rsidRPr="007E7239">
        <w:rPr>
          <w:sz w:val="18"/>
          <w:szCs w:val="18"/>
        </w:rPr>
        <w:t xml:space="preserve"> </w:t>
      </w:r>
    </w:p>
    <w:p w14:paraId="6E40011A" w14:textId="77777777" w:rsidR="007E7239" w:rsidRPr="007E7239" w:rsidRDefault="007E7239" w:rsidP="007E7239">
      <w:pPr>
        <w:pStyle w:val="Geenafstand1"/>
        <w:rPr>
          <w:sz w:val="18"/>
          <w:szCs w:val="18"/>
        </w:rPr>
      </w:pPr>
    </w:p>
    <w:p w14:paraId="44B88D65" w14:textId="1CD2F1F0" w:rsidR="00071E6B" w:rsidRPr="007E7239" w:rsidRDefault="007E7239" w:rsidP="007E7239">
      <w:pPr>
        <w:pStyle w:val="Kop2"/>
        <w:tabs>
          <w:tab w:val="clear" w:pos="737"/>
        </w:tabs>
        <w:ind w:left="0" w:firstLine="0"/>
      </w:pPr>
      <w:bookmarkStart w:id="9" w:name="_Toc441051202"/>
      <w:bookmarkStart w:id="10" w:name="_Toc509912049"/>
      <w:r>
        <w:rPr>
          <w:lang w:val="nl-NL"/>
        </w:rPr>
        <w:t>2.2</w:t>
      </w:r>
      <w:r>
        <w:rPr>
          <w:lang w:val="nl-NL"/>
        </w:rPr>
        <w:tab/>
      </w:r>
      <w:r w:rsidR="00071E6B" w:rsidRPr="007E7239">
        <w:t>Afwijkingen, corrigerende en preventieve maatregelen</w:t>
      </w:r>
      <w:bookmarkEnd w:id="9"/>
      <w:bookmarkEnd w:id="10"/>
    </w:p>
    <w:p w14:paraId="771536E0" w14:textId="1A77A07B" w:rsidR="00071E6B" w:rsidRPr="007E7239" w:rsidRDefault="00071E6B" w:rsidP="007E7239">
      <w:pPr>
        <w:pStyle w:val="Geenafstand1"/>
        <w:rPr>
          <w:sz w:val="18"/>
          <w:szCs w:val="18"/>
        </w:rPr>
      </w:pPr>
      <w:r w:rsidRPr="007E7239">
        <w:rPr>
          <w:sz w:val="18"/>
          <w:szCs w:val="18"/>
        </w:rPr>
        <w:t xml:space="preserve">Indien afwijkingen worden geconstateerd tijdens het doorlopen van de stuurcyclus, of indien om andere reden correctie nodig is, zal de </w:t>
      </w:r>
      <w:r w:rsidR="006E7081" w:rsidRPr="007E7239">
        <w:rPr>
          <w:sz w:val="18"/>
          <w:szCs w:val="18"/>
        </w:rPr>
        <w:t>KAM-coördinator</w:t>
      </w:r>
      <w:r w:rsidRPr="007E7239">
        <w:rPr>
          <w:sz w:val="18"/>
          <w:szCs w:val="18"/>
        </w:rPr>
        <w:t xml:space="preserve"> bijsturing coördineren volgens de stuurcyclus en het kwaliteitsmanagementplan.</w:t>
      </w:r>
    </w:p>
    <w:p w14:paraId="03E731C1" w14:textId="04E59948" w:rsidR="00071E6B" w:rsidRDefault="00071E6B" w:rsidP="007E7239">
      <w:pPr>
        <w:pStyle w:val="Geenafstand1"/>
        <w:jc w:val="both"/>
        <w:rPr>
          <w:sz w:val="18"/>
          <w:szCs w:val="18"/>
        </w:rPr>
      </w:pPr>
      <w:r w:rsidRPr="007E7239">
        <w:rPr>
          <w:sz w:val="18"/>
          <w:szCs w:val="18"/>
        </w:rPr>
        <w:t xml:space="preserve">In het Energie beoordelingsverslag is een overzicht gegeven van de huidige initiatieven binnen de sector op het gebied van energie- en </w:t>
      </w:r>
      <w:r w:rsidR="006E7081" w:rsidRPr="007E7239">
        <w:rPr>
          <w:sz w:val="18"/>
          <w:szCs w:val="18"/>
        </w:rPr>
        <w:t>CO2</w:t>
      </w:r>
      <w:r w:rsidR="006E7081">
        <w:rPr>
          <w:sz w:val="18"/>
          <w:szCs w:val="18"/>
        </w:rPr>
        <w:t>-reductie</w:t>
      </w:r>
      <w:r w:rsidRPr="007E7239">
        <w:rPr>
          <w:sz w:val="18"/>
          <w:szCs w:val="18"/>
        </w:rPr>
        <w:t>. Op basis van de informatiebehoefte die voor aankomende periode is vastgesteld binnen het managementoverleg is gekozen om deel te (blijven) nemen in de volgende initiatieven.</w:t>
      </w:r>
    </w:p>
    <w:p w14:paraId="0466A130" w14:textId="77777777" w:rsidR="007E7239" w:rsidRPr="007E7239" w:rsidRDefault="007E7239" w:rsidP="007E7239">
      <w:pPr>
        <w:pStyle w:val="Geenafstand1"/>
        <w:rPr>
          <w:sz w:val="18"/>
          <w:szCs w:val="18"/>
        </w:rPr>
      </w:pPr>
    </w:p>
    <w:p w14:paraId="3223D681" w14:textId="216FF7CC" w:rsidR="00A14A02" w:rsidRPr="007E7239" w:rsidRDefault="007E7239" w:rsidP="007E7239">
      <w:pPr>
        <w:pStyle w:val="Kop2"/>
      </w:pPr>
      <w:bookmarkStart w:id="11" w:name="_Toc509912050"/>
      <w:bookmarkStart w:id="12" w:name="_Toc430774926"/>
      <w:bookmarkStart w:id="13" w:name="_Toc441051204"/>
      <w:r>
        <w:rPr>
          <w:lang w:val="nl-NL"/>
        </w:rPr>
        <w:t>2.3</w:t>
      </w:r>
      <w:r>
        <w:rPr>
          <w:lang w:val="nl-NL"/>
        </w:rPr>
        <w:tab/>
      </w:r>
      <w:r w:rsidR="00A14A02" w:rsidRPr="007E7239">
        <w:t>Initiatieven</w:t>
      </w:r>
      <w:bookmarkEnd w:id="11"/>
    </w:p>
    <w:p w14:paraId="2B15B693" w14:textId="57C01C6A" w:rsidR="00A14A02" w:rsidRDefault="00A14A02" w:rsidP="007E7239">
      <w:pPr>
        <w:pStyle w:val="Geenafstand"/>
        <w:jc w:val="both"/>
        <w:rPr>
          <w:sz w:val="18"/>
          <w:szCs w:val="18"/>
        </w:rPr>
      </w:pPr>
      <w:r w:rsidRPr="007E7239">
        <w:rPr>
          <w:sz w:val="18"/>
          <w:szCs w:val="18"/>
        </w:rPr>
        <w:t xml:space="preserve">De deelname aan initiatieven binnen </w:t>
      </w:r>
      <w:r w:rsidR="007E7BD3">
        <w:rPr>
          <w:sz w:val="18"/>
          <w:szCs w:val="18"/>
        </w:rPr>
        <w:t xml:space="preserve">De Groot en Schagen </w:t>
      </w:r>
      <w:r w:rsidRPr="007E7239">
        <w:rPr>
          <w:sz w:val="18"/>
          <w:szCs w:val="18"/>
        </w:rPr>
        <w:t xml:space="preserve">wordt jaarlijks besproken door de directie en KAM-coördinator. De </w:t>
      </w:r>
      <w:r w:rsidR="006E7081" w:rsidRPr="007E7239">
        <w:rPr>
          <w:sz w:val="18"/>
          <w:szCs w:val="18"/>
        </w:rPr>
        <w:t>KAM-coördinator</w:t>
      </w:r>
      <w:r w:rsidRPr="007E7239">
        <w:rPr>
          <w:sz w:val="18"/>
          <w:szCs w:val="18"/>
        </w:rPr>
        <w:t xml:space="preserve"> houdt ideeën voor nieuwe initiatieven bij en is verantwoordelijk voor de deelname aan de initiatieven.  </w:t>
      </w:r>
    </w:p>
    <w:p w14:paraId="0B947B48" w14:textId="77777777" w:rsidR="007E7239" w:rsidRPr="007E7239" w:rsidRDefault="007E7239" w:rsidP="007E7239">
      <w:pPr>
        <w:pStyle w:val="Geenafstand"/>
        <w:jc w:val="both"/>
        <w:rPr>
          <w:sz w:val="18"/>
          <w:szCs w:val="18"/>
        </w:rPr>
      </w:pPr>
    </w:p>
    <w:p w14:paraId="576C6EB0" w14:textId="24736F96" w:rsidR="00071E6B" w:rsidRPr="007E7239" w:rsidRDefault="007E7239" w:rsidP="007E7239">
      <w:pPr>
        <w:pStyle w:val="Kop2"/>
      </w:pPr>
      <w:bookmarkStart w:id="14" w:name="_Toc509912051"/>
      <w:r>
        <w:rPr>
          <w:lang w:val="nl-NL"/>
        </w:rPr>
        <w:t>2.4</w:t>
      </w:r>
      <w:r>
        <w:rPr>
          <w:lang w:val="nl-NL"/>
        </w:rPr>
        <w:tab/>
      </w:r>
      <w:r w:rsidR="00071E6B" w:rsidRPr="007E7239">
        <w:t>Lopende initiatieven</w:t>
      </w:r>
      <w:bookmarkEnd w:id="12"/>
      <w:bookmarkEnd w:id="13"/>
      <w:bookmarkEnd w:id="14"/>
    </w:p>
    <w:p w14:paraId="5945D1D7" w14:textId="10B8419E" w:rsidR="007E7BD3" w:rsidRDefault="007E7BD3" w:rsidP="007E7BD3">
      <w:pPr>
        <w:pStyle w:val="Geenafstand1"/>
        <w:rPr>
          <w:sz w:val="18"/>
          <w:szCs w:val="18"/>
        </w:rPr>
      </w:pPr>
      <w:r w:rsidRPr="007E7BD3">
        <w:rPr>
          <w:sz w:val="18"/>
          <w:szCs w:val="18"/>
        </w:rPr>
        <w:t>De Groot en Schagen doet mee aan een initiatief van Mourik Groot-Ammers B.V waar op verschillende locaties in het land bijeenkomsten worden gegeven over bewust en verantwoord energieverbruik.</w:t>
      </w:r>
    </w:p>
    <w:p w14:paraId="07B9FC61" w14:textId="77777777" w:rsidR="007E7BD3" w:rsidRPr="007E7BD3" w:rsidRDefault="007E7BD3" w:rsidP="007E7BD3">
      <w:pPr>
        <w:pStyle w:val="Geenafstand1"/>
        <w:rPr>
          <w:sz w:val="18"/>
          <w:szCs w:val="18"/>
        </w:rPr>
      </w:pPr>
    </w:p>
    <w:p w14:paraId="4DF781E2" w14:textId="2308A02A" w:rsidR="007E7BD3" w:rsidRDefault="007E7BD3" w:rsidP="007E7BD3">
      <w:pPr>
        <w:pStyle w:val="Kop2"/>
        <w:numPr>
          <w:ilvl w:val="1"/>
          <w:numId w:val="24"/>
        </w:numPr>
      </w:pPr>
      <w:bookmarkStart w:id="15" w:name="_Toc296519485"/>
      <w:bookmarkStart w:id="16" w:name="_Toc434560824"/>
      <w:r w:rsidRPr="007E7BD3">
        <w:t>Nieuwe</w:t>
      </w:r>
      <w:r>
        <w:t xml:space="preserve"> </w:t>
      </w:r>
      <w:bookmarkEnd w:id="15"/>
      <w:r>
        <w:t>deelnames</w:t>
      </w:r>
      <w:bookmarkEnd w:id="16"/>
    </w:p>
    <w:p w14:paraId="2B3EA92C" w14:textId="77777777" w:rsidR="007E7BD3" w:rsidRPr="007E7BD3" w:rsidRDefault="007E7BD3" w:rsidP="007E7BD3">
      <w:pPr>
        <w:pStyle w:val="Geenafstand1"/>
        <w:rPr>
          <w:sz w:val="18"/>
          <w:szCs w:val="18"/>
        </w:rPr>
      </w:pPr>
      <w:r w:rsidRPr="007E7BD3">
        <w:rPr>
          <w:sz w:val="18"/>
          <w:szCs w:val="18"/>
        </w:rPr>
        <w:t>Jaarlijks wordt bekeken welke nieuwe initiatieven binnen de sector interessant zijn voor het behalen van de reductiedoelstellingen. In het Energie Management Programma wordt besproken aan welke initiatieven deelgenomen wordt en worden deze keuzes verklaard:</w:t>
      </w:r>
    </w:p>
    <w:p w14:paraId="1DECD04F" w14:textId="77777777" w:rsidR="007E7BD3" w:rsidRPr="007E7BD3" w:rsidRDefault="007E7BD3" w:rsidP="007E7BD3">
      <w:pPr>
        <w:pStyle w:val="Geenafstand1"/>
        <w:rPr>
          <w:sz w:val="18"/>
          <w:szCs w:val="18"/>
        </w:rPr>
      </w:pPr>
    </w:p>
    <w:p w14:paraId="21001994" w14:textId="77777777" w:rsidR="007E7BD3" w:rsidRPr="007E7BD3" w:rsidRDefault="007E7BD3" w:rsidP="007E7BD3">
      <w:pPr>
        <w:pStyle w:val="Geenafstand1"/>
        <w:numPr>
          <w:ilvl w:val="0"/>
          <w:numId w:val="38"/>
        </w:numPr>
        <w:rPr>
          <w:sz w:val="18"/>
          <w:szCs w:val="18"/>
        </w:rPr>
      </w:pPr>
      <w:r w:rsidRPr="007E7BD3">
        <w:rPr>
          <w:sz w:val="18"/>
          <w:szCs w:val="18"/>
        </w:rPr>
        <w:t>Geen, het bedrijf vindt de deelname aan Bewust en verantwoord energieverbruik van Maurik Groot-Ammers B.V. momenteel voldoende.</w:t>
      </w:r>
    </w:p>
    <w:p w14:paraId="228492DE" w14:textId="77777777" w:rsidR="00071E6B" w:rsidRPr="001C4297" w:rsidRDefault="00071E6B" w:rsidP="00071E6B">
      <w:pPr>
        <w:pStyle w:val="Geenafstand"/>
        <w:rPr>
          <w:rFonts w:ascii="Verdana" w:hAnsi="Verdana" w:cstheme="minorHAnsi"/>
          <w:sz w:val="18"/>
          <w:szCs w:val="18"/>
        </w:rPr>
      </w:pPr>
    </w:p>
    <w:p w14:paraId="0A670BFE" w14:textId="5366EC14" w:rsidR="00071E6B" w:rsidRPr="001C4297" w:rsidRDefault="007E7239" w:rsidP="007E7239">
      <w:pPr>
        <w:pStyle w:val="Kop2"/>
        <w:tabs>
          <w:tab w:val="clear" w:pos="737"/>
        </w:tabs>
        <w:ind w:left="0" w:firstLine="0"/>
        <w:rPr>
          <w:rFonts w:ascii="Verdana" w:hAnsi="Verdana" w:cstheme="minorHAnsi"/>
          <w:sz w:val="18"/>
          <w:szCs w:val="18"/>
        </w:rPr>
      </w:pPr>
      <w:bookmarkStart w:id="17" w:name="_Toc441051210"/>
      <w:bookmarkStart w:id="18" w:name="_Toc509912053"/>
      <w:r>
        <w:rPr>
          <w:rFonts w:ascii="Verdana" w:hAnsi="Verdana" w:cstheme="minorHAnsi"/>
          <w:sz w:val="18"/>
          <w:szCs w:val="18"/>
          <w:lang w:val="nl-NL"/>
        </w:rPr>
        <w:t>2.6</w:t>
      </w:r>
      <w:r>
        <w:rPr>
          <w:rFonts w:ascii="Verdana" w:hAnsi="Verdana" w:cstheme="minorHAnsi"/>
          <w:sz w:val="18"/>
          <w:szCs w:val="18"/>
          <w:lang w:val="nl-NL"/>
        </w:rPr>
        <w:tab/>
      </w:r>
      <w:r w:rsidR="00071E6B" w:rsidRPr="001C4297">
        <w:rPr>
          <w:rFonts w:ascii="Verdana" w:hAnsi="Verdana" w:cstheme="minorHAnsi"/>
          <w:sz w:val="18"/>
          <w:szCs w:val="18"/>
        </w:rPr>
        <w:t>Projecten met gunningvoordeel</w:t>
      </w:r>
      <w:bookmarkEnd w:id="17"/>
      <w:bookmarkEnd w:id="18"/>
    </w:p>
    <w:p w14:paraId="06D4491A" w14:textId="5303D02E" w:rsidR="007E7239" w:rsidRPr="007E7239" w:rsidRDefault="00B361FF" w:rsidP="007E7239">
      <w:pPr>
        <w:pStyle w:val="Geenafstand"/>
        <w:jc w:val="both"/>
        <w:rPr>
          <w:sz w:val="18"/>
          <w:szCs w:val="18"/>
        </w:rPr>
      </w:pPr>
      <w:r w:rsidRPr="007E7239">
        <w:rPr>
          <w:sz w:val="18"/>
          <w:szCs w:val="18"/>
        </w:rPr>
        <w:t>In 2018 zijn</w:t>
      </w:r>
      <w:r w:rsidR="007E7BD3">
        <w:rPr>
          <w:sz w:val="18"/>
          <w:szCs w:val="18"/>
        </w:rPr>
        <w:t xml:space="preserve"> (nog)</w:t>
      </w:r>
      <w:r w:rsidRPr="007E7239">
        <w:rPr>
          <w:sz w:val="18"/>
          <w:szCs w:val="18"/>
        </w:rPr>
        <w:t xml:space="preserve"> geen projecten met gunningsvoordeel aangenomen. Bij projecten met gunningsvoordeel zorgt de KAM-coördinator voor opstellen van het plan van aanpak en aanstellen van verantwoordelijkheden. </w:t>
      </w:r>
      <w:bookmarkStart w:id="19" w:name="_Toc348641534"/>
    </w:p>
    <w:p w14:paraId="4622F55A" w14:textId="6F95280B" w:rsidR="00E036B8" w:rsidRPr="007E7239" w:rsidRDefault="007E7239" w:rsidP="007E7239">
      <w:pPr>
        <w:pStyle w:val="Kop1"/>
        <w:rPr>
          <w:rFonts w:asciiTheme="minorHAnsi" w:hAnsiTheme="minorHAnsi"/>
        </w:rPr>
      </w:pPr>
      <w:bookmarkStart w:id="20" w:name="_Toc509912054"/>
      <w:r w:rsidRPr="007E7239">
        <w:rPr>
          <w:rFonts w:asciiTheme="minorHAnsi" w:hAnsiTheme="minorHAnsi"/>
          <w:color w:val="auto"/>
        </w:rPr>
        <w:t>3</w:t>
      </w:r>
      <w:r w:rsidRPr="007E7239">
        <w:rPr>
          <w:rFonts w:asciiTheme="minorHAnsi" w:hAnsiTheme="minorHAnsi"/>
          <w:color w:val="auto"/>
        </w:rPr>
        <w:tab/>
      </w:r>
      <w:r w:rsidR="00E036B8" w:rsidRPr="007E7239">
        <w:rPr>
          <w:rFonts w:asciiTheme="minorHAnsi" w:hAnsiTheme="minorHAnsi"/>
          <w:color w:val="auto"/>
        </w:rPr>
        <w:t>Communicatie</w:t>
      </w:r>
      <w:bookmarkEnd w:id="20"/>
    </w:p>
    <w:p w14:paraId="110924F0" w14:textId="17EF83D1" w:rsidR="00E036B8" w:rsidRPr="006E7081" w:rsidRDefault="00E036B8" w:rsidP="006E7081">
      <w:pPr>
        <w:pStyle w:val="Geenafstand1"/>
        <w:jc w:val="both"/>
        <w:rPr>
          <w:sz w:val="18"/>
          <w:szCs w:val="18"/>
        </w:rPr>
      </w:pPr>
      <w:r w:rsidRPr="006E7081">
        <w:rPr>
          <w:sz w:val="18"/>
          <w:szCs w:val="18"/>
        </w:rPr>
        <w:t>Om te zorgen dat alle communicatie op tijd en volgens afspraak wordt uitgevoerd is een planning voor de communicatie opgesteld.</w:t>
      </w:r>
    </w:p>
    <w:p w14:paraId="32AB9C18" w14:textId="5AA0A53E" w:rsidR="00E036B8" w:rsidRPr="001C4297" w:rsidRDefault="00E036B8" w:rsidP="00E036B8">
      <w:pPr>
        <w:pStyle w:val="Geenafstand1"/>
        <w:rPr>
          <w:rFonts w:ascii="Verdana" w:hAnsi="Verdana" w:cstheme="minorHAnsi"/>
          <w:b/>
          <w:sz w:val="18"/>
          <w:szCs w:val="18"/>
        </w:rPr>
      </w:pPr>
    </w:p>
    <w:tbl>
      <w:tblPr>
        <w:tblW w:w="91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bottom w:w="57" w:type="dxa"/>
        </w:tblCellMar>
        <w:tblLook w:val="01E0" w:firstRow="1" w:lastRow="1" w:firstColumn="1" w:lastColumn="1" w:noHBand="0" w:noVBand="0"/>
      </w:tblPr>
      <w:tblGrid>
        <w:gridCol w:w="1101"/>
        <w:gridCol w:w="1559"/>
        <w:gridCol w:w="2977"/>
        <w:gridCol w:w="1417"/>
        <w:gridCol w:w="992"/>
        <w:gridCol w:w="1134"/>
      </w:tblGrid>
      <w:tr w:rsidR="00E036B8" w:rsidRPr="001C4297" w14:paraId="0817115A" w14:textId="77777777" w:rsidTr="006E7081">
        <w:tc>
          <w:tcPr>
            <w:tcW w:w="1101" w:type="dxa"/>
            <w:shd w:val="clear" w:color="auto" w:fill="DAEEF3" w:themeFill="accent5" w:themeFillTint="33"/>
            <w:vAlign w:val="center"/>
          </w:tcPr>
          <w:p w14:paraId="7C90024E" w14:textId="77777777" w:rsidR="00E036B8" w:rsidRPr="006E7081" w:rsidRDefault="00E036B8" w:rsidP="006E7081">
            <w:pPr>
              <w:pStyle w:val="Geenafstand"/>
              <w:rPr>
                <w:rFonts w:asciiTheme="minorHAnsi" w:hAnsiTheme="minorHAnsi"/>
                <w:sz w:val="18"/>
                <w:szCs w:val="18"/>
              </w:rPr>
            </w:pPr>
          </w:p>
        </w:tc>
        <w:tc>
          <w:tcPr>
            <w:tcW w:w="1559" w:type="dxa"/>
            <w:shd w:val="clear" w:color="auto" w:fill="DAEEF3" w:themeFill="accent5" w:themeFillTint="33"/>
            <w:vAlign w:val="center"/>
          </w:tcPr>
          <w:p w14:paraId="3BB57661" w14:textId="77777777" w:rsidR="00E036B8" w:rsidRPr="006E7081" w:rsidRDefault="00E036B8" w:rsidP="006E7081">
            <w:pPr>
              <w:pStyle w:val="Geenafstand"/>
              <w:rPr>
                <w:rFonts w:asciiTheme="minorHAnsi" w:hAnsiTheme="minorHAnsi"/>
                <w:sz w:val="18"/>
                <w:szCs w:val="18"/>
              </w:rPr>
            </w:pPr>
            <w:r w:rsidRPr="006E7081">
              <w:rPr>
                <w:rFonts w:asciiTheme="minorHAnsi" w:hAnsiTheme="minorHAnsi"/>
                <w:sz w:val="18"/>
                <w:szCs w:val="18"/>
              </w:rPr>
              <w:t>Doelgroep</w:t>
            </w:r>
          </w:p>
        </w:tc>
        <w:tc>
          <w:tcPr>
            <w:tcW w:w="2977" w:type="dxa"/>
            <w:shd w:val="clear" w:color="auto" w:fill="DAEEF3" w:themeFill="accent5" w:themeFillTint="33"/>
            <w:vAlign w:val="center"/>
          </w:tcPr>
          <w:p w14:paraId="3B8B2D72" w14:textId="77777777" w:rsidR="00E036B8" w:rsidRPr="006E7081" w:rsidRDefault="00E036B8" w:rsidP="006E7081">
            <w:pPr>
              <w:pStyle w:val="Geenafstand"/>
              <w:rPr>
                <w:rFonts w:asciiTheme="minorHAnsi" w:hAnsiTheme="minorHAnsi"/>
                <w:sz w:val="18"/>
                <w:szCs w:val="18"/>
              </w:rPr>
            </w:pPr>
            <w:r w:rsidRPr="006E7081">
              <w:rPr>
                <w:rFonts w:asciiTheme="minorHAnsi" w:hAnsiTheme="minorHAnsi"/>
                <w:sz w:val="18"/>
                <w:szCs w:val="18"/>
              </w:rPr>
              <w:t>Boodschap</w:t>
            </w:r>
          </w:p>
        </w:tc>
        <w:tc>
          <w:tcPr>
            <w:tcW w:w="1417" w:type="dxa"/>
            <w:shd w:val="clear" w:color="auto" w:fill="DAEEF3" w:themeFill="accent5" w:themeFillTint="33"/>
            <w:vAlign w:val="center"/>
          </w:tcPr>
          <w:p w14:paraId="655B4FD2" w14:textId="77777777" w:rsidR="00E036B8" w:rsidRPr="006E7081" w:rsidRDefault="00E036B8" w:rsidP="006E7081">
            <w:pPr>
              <w:pStyle w:val="Geenafstand"/>
              <w:rPr>
                <w:rFonts w:asciiTheme="minorHAnsi" w:hAnsiTheme="minorHAnsi"/>
                <w:sz w:val="18"/>
                <w:szCs w:val="18"/>
              </w:rPr>
            </w:pPr>
            <w:r w:rsidRPr="006E7081">
              <w:rPr>
                <w:rFonts w:asciiTheme="minorHAnsi" w:hAnsiTheme="minorHAnsi"/>
                <w:sz w:val="18"/>
                <w:szCs w:val="18"/>
              </w:rPr>
              <w:t>Middel</w:t>
            </w:r>
          </w:p>
        </w:tc>
        <w:tc>
          <w:tcPr>
            <w:tcW w:w="992" w:type="dxa"/>
            <w:shd w:val="clear" w:color="auto" w:fill="DAEEF3" w:themeFill="accent5" w:themeFillTint="33"/>
            <w:vAlign w:val="center"/>
          </w:tcPr>
          <w:p w14:paraId="7B120A38" w14:textId="4886479F" w:rsidR="00E036B8" w:rsidRPr="006E7081" w:rsidRDefault="006E7081" w:rsidP="006E7081">
            <w:pPr>
              <w:pStyle w:val="Geenafstand"/>
              <w:rPr>
                <w:rFonts w:asciiTheme="minorHAnsi" w:hAnsiTheme="minorHAnsi"/>
                <w:sz w:val="18"/>
                <w:szCs w:val="18"/>
              </w:rPr>
            </w:pPr>
            <w:r w:rsidRPr="006E7081">
              <w:rPr>
                <w:rFonts w:asciiTheme="minorHAnsi" w:hAnsiTheme="minorHAnsi"/>
                <w:sz w:val="18"/>
                <w:szCs w:val="18"/>
              </w:rPr>
              <w:t>Frequentie</w:t>
            </w:r>
          </w:p>
        </w:tc>
        <w:tc>
          <w:tcPr>
            <w:tcW w:w="1134" w:type="dxa"/>
            <w:shd w:val="clear" w:color="auto" w:fill="DAEEF3" w:themeFill="accent5" w:themeFillTint="33"/>
            <w:vAlign w:val="center"/>
          </w:tcPr>
          <w:p w14:paraId="7E1F0BDD" w14:textId="7817056E" w:rsidR="00E036B8" w:rsidRPr="006E7081" w:rsidRDefault="006E7081" w:rsidP="006E7081">
            <w:pPr>
              <w:pStyle w:val="Geenafstand"/>
              <w:rPr>
                <w:rFonts w:asciiTheme="minorHAnsi" w:hAnsiTheme="minorHAnsi"/>
                <w:sz w:val="18"/>
                <w:szCs w:val="18"/>
              </w:rPr>
            </w:pPr>
            <w:r w:rsidRPr="006E7081">
              <w:rPr>
                <w:rFonts w:asciiTheme="minorHAnsi" w:hAnsiTheme="minorHAnsi"/>
                <w:sz w:val="18"/>
                <w:szCs w:val="18"/>
              </w:rPr>
              <w:t>Verantwoordelijke</w:t>
            </w:r>
          </w:p>
        </w:tc>
      </w:tr>
      <w:tr w:rsidR="00E036B8" w:rsidRPr="001C4297" w14:paraId="649B5E24" w14:textId="77777777" w:rsidTr="00C124C6">
        <w:tc>
          <w:tcPr>
            <w:tcW w:w="1101" w:type="dxa"/>
            <w:vMerge w:val="restart"/>
            <w:vAlign w:val="center"/>
          </w:tcPr>
          <w:p w14:paraId="78016B1B" w14:textId="77777777" w:rsidR="00E036B8" w:rsidRPr="006E7081" w:rsidRDefault="00E036B8" w:rsidP="006E7081">
            <w:pPr>
              <w:pStyle w:val="Geenafstand"/>
              <w:rPr>
                <w:rFonts w:asciiTheme="minorHAnsi" w:hAnsiTheme="minorHAnsi"/>
                <w:sz w:val="18"/>
                <w:szCs w:val="18"/>
              </w:rPr>
            </w:pPr>
            <w:r w:rsidRPr="006E7081">
              <w:rPr>
                <w:rFonts w:asciiTheme="minorHAnsi" w:hAnsiTheme="minorHAnsi"/>
                <w:sz w:val="18"/>
                <w:szCs w:val="18"/>
              </w:rPr>
              <w:t>Intern</w:t>
            </w:r>
          </w:p>
        </w:tc>
        <w:tc>
          <w:tcPr>
            <w:tcW w:w="1559" w:type="dxa"/>
            <w:vAlign w:val="center"/>
          </w:tcPr>
          <w:p w14:paraId="6976DA99" w14:textId="77777777" w:rsidR="00E036B8" w:rsidRPr="006E7081" w:rsidRDefault="00E036B8" w:rsidP="006E7081">
            <w:pPr>
              <w:pStyle w:val="Geenafstand"/>
              <w:rPr>
                <w:rFonts w:asciiTheme="minorHAnsi" w:hAnsiTheme="minorHAnsi"/>
                <w:sz w:val="18"/>
                <w:szCs w:val="18"/>
              </w:rPr>
            </w:pPr>
            <w:r w:rsidRPr="006E7081">
              <w:rPr>
                <w:rFonts w:asciiTheme="minorHAnsi" w:hAnsiTheme="minorHAnsi"/>
                <w:sz w:val="18"/>
                <w:szCs w:val="18"/>
              </w:rPr>
              <w:t>Medewerkers</w:t>
            </w:r>
          </w:p>
        </w:tc>
        <w:tc>
          <w:tcPr>
            <w:tcW w:w="2977" w:type="dxa"/>
            <w:vAlign w:val="center"/>
          </w:tcPr>
          <w:p w14:paraId="0FAD2016" w14:textId="49A34F3A" w:rsidR="00E036B8" w:rsidRPr="006E7081" w:rsidRDefault="00E036B8" w:rsidP="006E7081">
            <w:pPr>
              <w:pStyle w:val="Geenafstand"/>
              <w:rPr>
                <w:rFonts w:asciiTheme="minorHAnsi" w:hAnsiTheme="minorHAnsi"/>
                <w:sz w:val="18"/>
                <w:szCs w:val="18"/>
              </w:rPr>
            </w:pPr>
            <w:r w:rsidRPr="006E7081">
              <w:rPr>
                <w:rFonts w:asciiTheme="minorHAnsi" w:hAnsiTheme="minorHAnsi"/>
                <w:sz w:val="18"/>
                <w:szCs w:val="18"/>
              </w:rPr>
              <w:t>Het energiebeleid</w:t>
            </w:r>
            <w:r w:rsidR="00EF7B53" w:rsidRPr="006E7081">
              <w:rPr>
                <w:rFonts w:asciiTheme="minorHAnsi" w:hAnsiTheme="minorHAnsi"/>
                <w:sz w:val="18"/>
                <w:szCs w:val="18"/>
              </w:rPr>
              <w:t xml:space="preserve">, doelstellingen, maatregelen, </w:t>
            </w:r>
          </w:p>
        </w:tc>
        <w:tc>
          <w:tcPr>
            <w:tcW w:w="1417" w:type="dxa"/>
            <w:vAlign w:val="center"/>
          </w:tcPr>
          <w:p w14:paraId="7FB4B32C" w14:textId="4E50E631" w:rsidR="00E036B8" w:rsidRPr="006E7081" w:rsidRDefault="00EF7B53" w:rsidP="006E7081">
            <w:pPr>
              <w:pStyle w:val="Geenafstand"/>
              <w:rPr>
                <w:rFonts w:asciiTheme="minorHAnsi" w:hAnsiTheme="minorHAnsi"/>
                <w:sz w:val="18"/>
                <w:szCs w:val="18"/>
              </w:rPr>
            </w:pPr>
            <w:proofErr w:type="spellStart"/>
            <w:r w:rsidRPr="006E7081">
              <w:rPr>
                <w:rFonts w:asciiTheme="minorHAnsi" w:hAnsiTheme="minorHAnsi"/>
                <w:sz w:val="18"/>
                <w:szCs w:val="18"/>
              </w:rPr>
              <w:t>Toolbox</w:t>
            </w:r>
            <w:proofErr w:type="spellEnd"/>
          </w:p>
        </w:tc>
        <w:tc>
          <w:tcPr>
            <w:tcW w:w="992" w:type="dxa"/>
            <w:vAlign w:val="center"/>
          </w:tcPr>
          <w:p w14:paraId="524A8E41" w14:textId="503DDA88" w:rsidR="00E036B8" w:rsidRPr="006E7081" w:rsidRDefault="00EF7B53" w:rsidP="006E7081">
            <w:pPr>
              <w:pStyle w:val="Geenafstand"/>
              <w:rPr>
                <w:rFonts w:asciiTheme="minorHAnsi" w:hAnsiTheme="minorHAnsi"/>
                <w:sz w:val="18"/>
                <w:szCs w:val="18"/>
              </w:rPr>
            </w:pPr>
            <w:r w:rsidRPr="006E7081">
              <w:rPr>
                <w:rFonts w:asciiTheme="minorHAnsi" w:hAnsiTheme="minorHAnsi"/>
                <w:sz w:val="18"/>
                <w:szCs w:val="18"/>
              </w:rPr>
              <w:t>Half- jaarlijks</w:t>
            </w:r>
          </w:p>
        </w:tc>
        <w:tc>
          <w:tcPr>
            <w:tcW w:w="1134" w:type="dxa"/>
            <w:vAlign w:val="center"/>
          </w:tcPr>
          <w:p w14:paraId="1140236A" w14:textId="77777777" w:rsidR="00E036B8" w:rsidRPr="006E7081" w:rsidRDefault="00E036B8" w:rsidP="006E7081">
            <w:pPr>
              <w:pStyle w:val="Geenafstand"/>
              <w:rPr>
                <w:rFonts w:asciiTheme="minorHAnsi" w:hAnsiTheme="minorHAnsi"/>
                <w:sz w:val="18"/>
                <w:szCs w:val="18"/>
              </w:rPr>
            </w:pPr>
            <w:r w:rsidRPr="006E7081">
              <w:rPr>
                <w:rFonts w:asciiTheme="minorHAnsi" w:hAnsiTheme="minorHAnsi"/>
                <w:sz w:val="18"/>
                <w:szCs w:val="18"/>
              </w:rPr>
              <w:t>KAM-coördinator</w:t>
            </w:r>
          </w:p>
        </w:tc>
      </w:tr>
      <w:tr w:rsidR="00E036B8" w:rsidRPr="001C4297" w14:paraId="09C141AD" w14:textId="77777777" w:rsidTr="00C124C6">
        <w:tc>
          <w:tcPr>
            <w:tcW w:w="1101" w:type="dxa"/>
            <w:vMerge/>
            <w:vAlign w:val="center"/>
          </w:tcPr>
          <w:p w14:paraId="3777739B" w14:textId="77777777" w:rsidR="00E036B8" w:rsidRPr="006E7081" w:rsidRDefault="00E036B8" w:rsidP="006E7081">
            <w:pPr>
              <w:pStyle w:val="Geenafstand"/>
              <w:rPr>
                <w:rFonts w:asciiTheme="minorHAnsi" w:hAnsiTheme="minorHAnsi"/>
                <w:sz w:val="18"/>
                <w:szCs w:val="18"/>
              </w:rPr>
            </w:pPr>
          </w:p>
        </w:tc>
        <w:tc>
          <w:tcPr>
            <w:tcW w:w="1559" w:type="dxa"/>
            <w:vAlign w:val="center"/>
          </w:tcPr>
          <w:p w14:paraId="7C9AC3B1" w14:textId="77777777" w:rsidR="00E036B8" w:rsidRPr="006E7081" w:rsidRDefault="00E036B8" w:rsidP="006E7081">
            <w:pPr>
              <w:pStyle w:val="Geenafstand"/>
              <w:rPr>
                <w:rFonts w:asciiTheme="minorHAnsi" w:hAnsiTheme="minorHAnsi"/>
                <w:sz w:val="18"/>
                <w:szCs w:val="18"/>
              </w:rPr>
            </w:pPr>
            <w:r w:rsidRPr="006E7081">
              <w:rPr>
                <w:rFonts w:asciiTheme="minorHAnsi" w:hAnsiTheme="minorHAnsi"/>
                <w:sz w:val="18"/>
                <w:szCs w:val="18"/>
              </w:rPr>
              <w:t>Medewerkers</w:t>
            </w:r>
          </w:p>
        </w:tc>
        <w:tc>
          <w:tcPr>
            <w:tcW w:w="2977" w:type="dxa"/>
            <w:vAlign w:val="center"/>
          </w:tcPr>
          <w:p w14:paraId="58525AF4" w14:textId="77777777" w:rsidR="00E036B8" w:rsidRPr="006E7081" w:rsidRDefault="00E036B8" w:rsidP="006E7081">
            <w:pPr>
              <w:pStyle w:val="Geenafstand"/>
              <w:rPr>
                <w:rFonts w:asciiTheme="minorHAnsi" w:hAnsiTheme="minorHAnsi"/>
                <w:iCs/>
                <w:sz w:val="18"/>
                <w:szCs w:val="18"/>
              </w:rPr>
            </w:pPr>
            <w:r w:rsidRPr="006E7081">
              <w:rPr>
                <w:rFonts w:asciiTheme="minorHAnsi" w:hAnsiTheme="minorHAnsi"/>
                <w:iCs/>
                <w:sz w:val="18"/>
                <w:szCs w:val="18"/>
              </w:rPr>
              <w:t>Het huidige energiegebruik en trends binnen het bedrijf</w:t>
            </w:r>
          </w:p>
        </w:tc>
        <w:tc>
          <w:tcPr>
            <w:tcW w:w="1417" w:type="dxa"/>
            <w:vAlign w:val="center"/>
          </w:tcPr>
          <w:p w14:paraId="6A783401" w14:textId="622D9D07" w:rsidR="00E036B8" w:rsidRPr="006E7081" w:rsidRDefault="00EF7B53" w:rsidP="006E7081">
            <w:pPr>
              <w:pStyle w:val="Geenafstand"/>
              <w:rPr>
                <w:rFonts w:asciiTheme="minorHAnsi" w:hAnsiTheme="minorHAnsi"/>
                <w:sz w:val="18"/>
                <w:szCs w:val="18"/>
              </w:rPr>
            </w:pPr>
            <w:proofErr w:type="spellStart"/>
            <w:r w:rsidRPr="006E7081">
              <w:rPr>
                <w:rFonts w:asciiTheme="minorHAnsi" w:hAnsiTheme="minorHAnsi"/>
                <w:sz w:val="18"/>
                <w:szCs w:val="18"/>
              </w:rPr>
              <w:t>Toolbox</w:t>
            </w:r>
            <w:proofErr w:type="spellEnd"/>
          </w:p>
        </w:tc>
        <w:tc>
          <w:tcPr>
            <w:tcW w:w="992" w:type="dxa"/>
            <w:vAlign w:val="center"/>
          </w:tcPr>
          <w:p w14:paraId="207003C0" w14:textId="372479C4" w:rsidR="00E036B8" w:rsidRPr="006E7081" w:rsidRDefault="00EF7B53" w:rsidP="006E7081">
            <w:pPr>
              <w:pStyle w:val="Geenafstand"/>
              <w:rPr>
                <w:rFonts w:asciiTheme="minorHAnsi" w:hAnsiTheme="minorHAnsi"/>
                <w:sz w:val="18"/>
                <w:szCs w:val="18"/>
              </w:rPr>
            </w:pPr>
            <w:r w:rsidRPr="006E7081">
              <w:rPr>
                <w:rFonts w:asciiTheme="minorHAnsi" w:hAnsiTheme="minorHAnsi"/>
                <w:sz w:val="18"/>
                <w:szCs w:val="18"/>
              </w:rPr>
              <w:t>Half- jaarlijks</w:t>
            </w:r>
          </w:p>
        </w:tc>
        <w:tc>
          <w:tcPr>
            <w:tcW w:w="1134" w:type="dxa"/>
            <w:vAlign w:val="center"/>
          </w:tcPr>
          <w:p w14:paraId="044C9A1F" w14:textId="77777777" w:rsidR="00E036B8" w:rsidRPr="006E7081" w:rsidRDefault="00E036B8" w:rsidP="006E7081">
            <w:pPr>
              <w:pStyle w:val="Geenafstand"/>
              <w:rPr>
                <w:rFonts w:asciiTheme="minorHAnsi" w:hAnsiTheme="minorHAnsi"/>
                <w:sz w:val="18"/>
                <w:szCs w:val="18"/>
              </w:rPr>
            </w:pPr>
            <w:r w:rsidRPr="006E7081">
              <w:rPr>
                <w:rFonts w:asciiTheme="minorHAnsi" w:hAnsiTheme="minorHAnsi"/>
                <w:sz w:val="18"/>
                <w:szCs w:val="18"/>
              </w:rPr>
              <w:t>KAM-coördinator</w:t>
            </w:r>
          </w:p>
        </w:tc>
      </w:tr>
      <w:tr w:rsidR="00E036B8" w:rsidRPr="001C4297" w14:paraId="75F2E636" w14:textId="77777777" w:rsidTr="00C124C6">
        <w:tc>
          <w:tcPr>
            <w:tcW w:w="1101" w:type="dxa"/>
            <w:vMerge/>
            <w:vAlign w:val="center"/>
          </w:tcPr>
          <w:p w14:paraId="560135FB" w14:textId="77777777" w:rsidR="00E036B8" w:rsidRPr="006E7081" w:rsidRDefault="00E036B8" w:rsidP="006E7081">
            <w:pPr>
              <w:pStyle w:val="Geenafstand"/>
              <w:rPr>
                <w:rFonts w:asciiTheme="minorHAnsi" w:hAnsiTheme="minorHAnsi"/>
                <w:sz w:val="18"/>
                <w:szCs w:val="18"/>
              </w:rPr>
            </w:pPr>
          </w:p>
        </w:tc>
        <w:tc>
          <w:tcPr>
            <w:tcW w:w="1559" w:type="dxa"/>
            <w:vAlign w:val="center"/>
          </w:tcPr>
          <w:p w14:paraId="0780B780" w14:textId="77777777" w:rsidR="00E036B8" w:rsidRPr="006E7081" w:rsidRDefault="00E036B8" w:rsidP="006E7081">
            <w:pPr>
              <w:pStyle w:val="Geenafstand"/>
              <w:rPr>
                <w:rFonts w:asciiTheme="minorHAnsi" w:hAnsiTheme="minorHAnsi"/>
                <w:sz w:val="18"/>
                <w:szCs w:val="18"/>
              </w:rPr>
            </w:pPr>
            <w:r w:rsidRPr="006E7081">
              <w:rPr>
                <w:rFonts w:asciiTheme="minorHAnsi" w:hAnsiTheme="minorHAnsi"/>
                <w:sz w:val="18"/>
                <w:szCs w:val="18"/>
              </w:rPr>
              <w:t>Medewerkers</w:t>
            </w:r>
          </w:p>
        </w:tc>
        <w:tc>
          <w:tcPr>
            <w:tcW w:w="2977" w:type="dxa"/>
            <w:vAlign w:val="center"/>
          </w:tcPr>
          <w:p w14:paraId="700C70C1" w14:textId="77777777" w:rsidR="00E036B8" w:rsidRPr="006E7081" w:rsidRDefault="00E036B8" w:rsidP="006E7081">
            <w:pPr>
              <w:pStyle w:val="Geenafstand"/>
              <w:rPr>
                <w:rFonts w:asciiTheme="minorHAnsi" w:hAnsiTheme="minorHAnsi"/>
                <w:iCs/>
                <w:sz w:val="18"/>
                <w:szCs w:val="18"/>
              </w:rPr>
            </w:pPr>
            <w:r w:rsidRPr="006E7081">
              <w:rPr>
                <w:rFonts w:asciiTheme="minorHAnsi" w:hAnsiTheme="minorHAnsi"/>
                <w:iCs/>
                <w:sz w:val="18"/>
                <w:szCs w:val="18"/>
              </w:rPr>
              <w:t>De behaalde besparingen in CO2-uitstoot</w:t>
            </w:r>
          </w:p>
        </w:tc>
        <w:tc>
          <w:tcPr>
            <w:tcW w:w="1417" w:type="dxa"/>
            <w:vAlign w:val="center"/>
          </w:tcPr>
          <w:p w14:paraId="284E925A" w14:textId="0464CE4F" w:rsidR="00E036B8" w:rsidRPr="006E7081" w:rsidRDefault="00EF7B53" w:rsidP="006E7081">
            <w:pPr>
              <w:pStyle w:val="Geenafstand"/>
              <w:rPr>
                <w:rFonts w:asciiTheme="minorHAnsi" w:hAnsiTheme="minorHAnsi"/>
                <w:sz w:val="18"/>
                <w:szCs w:val="18"/>
              </w:rPr>
            </w:pPr>
            <w:proofErr w:type="spellStart"/>
            <w:r w:rsidRPr="006E7081">
              <w:rPr>
                <w:rFonts w:asciiTheme="minorHAnsi" w:hAnsiTheme="minorHAnsi"/>
                <w:sz w:val="18"/>
                <w:szCs w:val="18"/>
              </w:rPr>
              <w:t>Toolbox</w:t>
            </w:r>
            <w:proofErr w:type="spellEnd"/>
          </w:p>
        </w:tc>
        <w:tc>
          <w:tcPr>
            <w:tcW w:w="992" w:type="dxa"/>
            <w:vAlign w:val="center"/>
          </w:tcPr>
          <w:p w14:paraId="6951524C" w14:textId="3DFB6BDC" w:rsidR="00E036B8" w:rsidRPr="006E7081" w:rsidRDefault="00EF7B53" w:rsidP="006E7081">
            <w:pPr>
              <w:pStyle w:val="Geenafstand"/>
              <w:rPr>
                <w:rFonts w:asciiTheme="minorHAnsi" w:hAnsiTheme="minorHAnsi"/>
                <w:sz w:val="18"/>
                <w:szCs w:val="18"/>
              </w:rPr>
            </w:pPr>
            <w:r w:rsidRPr="006E7081">
              <w:rPr>
                <w:rFonts w:asciiTheme="minorHAnsi" w:hAnsiTheme="minorHAnsi"/>
                <w:sz w:val="18"/>
                <w:szCs w:val="18"/>
              </w:rPr>
              <w:t>Half- jaarlijks</w:t>
            </w:r>
          </w:p>
        </w:tc>
        <w:tc>
          <w:tcPr>
            <w:tcW w:w="1134" w:type="dxa"/>
            <w:vAlign w:val="center"/>
          </w:tcPr>
          <w:p w14:paraId="6FCF1203" w14:textId="77777777" w:rsidR="00E036B8" w:rsidRPr="006E7081" w:rsidRDefault="00E036B8" w:rsidP="006E7081">
            <w:pPr>
              <w:pStyle w:val="Geenafstand"/>
              <w:rPr>
                <w:rFonts w:asciiTheme="minorHAnsi" w:hAnsiTheme="minorHAnsi"/>
                <w:sz w:val="18"/>
                <w:szCs w:val="18"/>
              </w:rPr>
            </w:pPr>
            <w:r w:rsidRPr="006E7081">
              <w:rPr>
                <w:rFonts w:asciiTheme="minorHAnsi" w:hAnsiTheme="minorHAnsi"/>
                <w:sz w:val="18"/>
                <w:szCs w:val="18"/>
              </w:rPr>
              <w:t>KAM-coördinator</w:t>
            </w:r>
          </w:p>
        </w:tc>
      </w:tr>
      <w:tr w:rsidR="00E036B8" w:rsidRPr="001C4297" w14:paraId="14AF1E6D" w14:textId="77777777" w:rsidTr="00C124C6">
        <w:tc>
          <w:tcPr>
            <w:tcW w:w="1101" w:type="dxa"/>
            <w:vMerge/>
            <w:vAlign w:val="center"/>
          </w:tcPr>
          <w:p w14:paraId="02769FD4" w14:textId="77777777" w:rsidR="00E036B8" w:rsidRPr="006E7081" w:rsidRDefault="00E036B8" w:rsidP="006E7081">
            <w:pPr>
              <w:pStyle w:val="Geenafstand"/>
              <w:rPr>
                <w:rFonts w:asciiTheme="minorHAnsi" w:hAnsiTheme="minorHAnsi"/>
                <w:sz w:val="18"/>
                <w:szCs w:val="18"/>
              </w:rPr>
            </w:pPr>
          </w:p>
        </w:tc>
        <w:tc>
          <w:tcPr>
            <w:tcW w:w="1559" w:type="dxa"/>
            <w:vAlign w:val="center"/>
          </w:tcPr>
          <w:p w14:paraId="1BDE4562" w14:textId="77777777" w:rsidR="00E036B8" w:rsidRPr="006E7081" w:rsidRDefault="00E036B8" w:rsidP="006E7081">
            <w:pPr>
              <w:pStyle w:val="Geenafstand"/>
              <w:rPr>
                <w:rFonts w:asciiTheme="minorHAnsi" w:hAnsiTheme="minorHAnsi"/>
                <w:sz w:val="18"/>
                <w:szCs w:val="18"/>
              </w:rPr>
            </w:pPr>
            <w:r w:rsidRPr="006E7081">
              <w:rPr>
                <w:rFonts w:asciiTheme="minorHAnsi" w:hAnsiTheme="minorHAnsi"/>
                <w:sz w:val="18"/>
                <w:szCs w:val="18"/>
              </w:rPr>
              <w:t>Medewerkers</w:t>
            </w:r>
          </w:p>
        </w:tc>
        <w:tc>
          <w:tcPr>
            <w:tcW w:w="2977" w:type="dxa"/>
            <w:vAlign w:val="center"/>
          </w:tcPr>
          <w:p w14:paraId="39189161" w14:textId="77777777" w:rsidR="00E036B8" w:rsidRPr="006E7081" w:rsidRDefault="00E036B8" w:rsidP="006E7081">
            <w:pPr>
              <w:pStyle w:val="Geenafstand"/>
              <w:rPr>
                <w:rFonts w:asciiTheme="minorHAnsi" w:hAnsiTheme="minorHAnsi"/>
                <w:sz w:val="18"/>
                <w:szCs w:val="18"/>
              </w:rPr>
            </w:pPr>
            <w:r w:rsidRPr="006E7081">
              <w:rPr>
                <w:rFonts w:asciiTheme="minorHAnsi" w:hAnsiTheme="minorHAnsi"/>
                <w:sz w:val="18"/>
                <w:szCs w:val="18"/>
              </w:rPr>
              <w:t>Individuele bijdragen van medewerkers</w:t>
            </w:r>
          </w:p>
        </w:tc>
        <w:tc>
          <w:tcPr>
            <w:tcW w:w="1417" w:type="dxa"/>
            <w:vAlign w:val="center"/>
          </w:tcPr>
          <w:p w14:paraId="7E8DF95F" w14:textId="2B6FF098" w:rsidR="00E036B8" w:rsidRPr="006E7081" w:rsidRDefault="00EF7B53" w:rsidP="006E7081">
            <w:pPr>
              <w:pStyle w:val="Geenafstand"/>
              <w:rPr>
                <w:rFonts w:asciiTheme="minorHAnsi" w:hAnsiTheme="minorHAnsi"/>
                <w:sz w:val="18"/>
                <w:szCs w:val="18"/>
              </w:rPr>
            </w:pPr>
            <w:proofErr w:type="spellStart"/>
            <w:r w:rsidRPr="006E7081">
              <w:rPr>
                <w:rFonts w:asciiTheme="minorHAnsi" w:hAnsiTheme="minorHAnsi"/>
                <w:sz w:val="18"/>
                <w:szCs w:val="18"/>
              </w:rPr>
              <w:t>Toolbox</w:t>
            </w:r>
            <w:proofErr w:type="spellEnd"/>
          </w:p>
        </w:tc>
        <w:tc>
          <w:tcPr>
            <w:tcW w:w="992" w:type="dxa"/>
            <w:vAlign w:val="center"/>
          </w:tcPr>
          <w:p w14:paraId="27A4A820" w14:textId="62441CA7" w:rsidR="00E036B8" w:rsidRPr="006E7081" w:rsidRDefault="00EF7B53" w:rsidP="006E7081">
            <w:pPr>
              <w:pStyle w:val="Geenafstand"/>
              <w:rPr>
                <w:rFonts w:asciiTheme="minorHAnsi" w:hAnsiTheme="minorHAnsi"/>
                <w:sz w:val="18"/>
                <w:szCs w:val="18"/>
              </w:rPr>
            </w:pPr>
            <w:r w:rsidRPr="006E7081">
              <w:rPr>
                <w:rFonts w:asciiTheme="minorHAnsi" w:hAnsiTheme="minorHAnsi"/>
                <w:sz w:val="18"/>
                <w:szCs w:val="18"/>
              </w:rPr>
              <w:t>Half- jaarlijks</w:t>
            </w:r>
          </w:p>
        </w:tc>
        <w:tc>
          <w:tcPr>
            <w:tcW w:w="1134" w:type="dxa"/>
            <w:vAlign w:val="center"/>
          </w:tcPr>
          <w:p w14:paraId="72D29BC7" w14:textId="77777777" w:rsidR="00E036B8" w:rsidRPr="006E7081" w:rsidRDefault="00E036B8" w:rsidP="006E7081">
            <w:pPr>
              <w:pStyle w:val="Geenafstand"/>
              <w:rPr>
                <w:rFonts w:asciiTheme="minorHAnsi" w:hAnsiTheme="minorHAnsi"/>
                <w:sz w:val="18"/>
                <w:szCs w:val="18"/>
              </w:rPr>
            </w:pPr>
            <w:r w:rsidRPr="006E7081">
              <w:rPr>
                <w:rFonts w:asciiTheme="minorHAnsi" w:hAnsiTheme="minorHAnsi"/>
                <w:sz w:val="18"/>
                <w:szCs w:val="18"/>
              </w:rPr>
              <w:t>KAM-coördinator</w:t>
            </w:r>
          </w:p>
        </w:tc>
      </w:tr>
      <w:tr w:rsidR="00E036B8" w:rsidRPr="001C4297" w14:paraId="53B82F95" w14:textId="77777777" w:rsidTr="00C124C6">
        <w:tc>
          <w:tcPr>
            <w:tcW w:w="1101" w:type="dxa"/>
            <w:vMerge w:val="restart"/>
            <w:vAlign w:val="center"/>
          </w:tcPr>
          <w:p w14:paraId="1D2EFC1D" w14:textId="77777777" w:rsidR="00E036B8" w:rsidRPr="006E7081" w:rsidRDefault="00E036B8" w:rsidP="006E7081">
            <w:pPr>
              <w:pStyle w:val="Geenafstand"/>
              <w:rPr>
                <w:rFonts w:asciiTheme="minorHAnsi" w:hAnsiTheme="minorHAnsi"/>
                <w:sz w:val="18"/>
                <w:szCs w:val="18"/>
              </w:rPr>
            </w:pPr>
            <w:r w:rsidRPr="006E7081">
              <w:rPr>
                <w:rFonts w:asciiTheme="minorHAnsi" w:hAnsiTheme="minorHAnsi"/>
                <w:sz w:val="18"/>
                <w:szCs w:val="18"/>
              </w:rPr>
              <w:t>Extern</w:t>
            </w:r>
          </w:p>
          <w:p w14:paraId="2E8AA713" w14:textId="77777777" w:rsidR="00E036B8" w:rsidRPr="006E7081" w:rsidRDefault="00E036B8" w:rsidP="006E7081">
            <w:pPr>
              <w:pStyle w:val="Geenafstand"/>
              <w:rPr>
                <w:rFonts w:asciiTheme="minorHAnsi" w:hAnsiTheme="minorHAnsi"/>
                <w:sz w:val="18"/>
                <w:szCs w:val="18"/>
              </w:rPr>
            </w:pPr>
          </w:p>
        </w:tc>
        <w:tc>
          <w:tcPr>
            <w:tcW w:w="1559" w:type="dxa"/>
            <w:vAlign w:val="center"/>
          </w:tcPr>
          <w:p w14:paraId="183842C5" w14:textId="77777777" w:rsidR="00E036B8" w:rsidRPr="006E7081" w:rsidRDefault="00E036B8" w:rsidP="006E7081">
            <w:pPr>
              <w:pStyle w:val="Geenafstand"/>
              <w:rPr>
                <w:rFonts w:asciiTheme="minorHAnsi" w:hAnsiTheme="minorHAnsi"/>
                <w:sz w:val="18"/>
                <w:szCs w:val="18"/>
              </w:rPr>
            </w:pPr>
            <w:r w:rsidRPr="006E7081">
              <w:rPr>
                <w:rFonts w:asciiTheme="minorHAnsi" w:hAnsiTheme="minorHAnsi"/>
                <w:sz w:val="18"/>
                <w:szCs w:val="18"/>
              </w:rPr>
              <w:t xml:space="preserve">Opdrachtgevers, leveranciers </w:t>
            </w:r>
          </w:p>
        </w:tc>
        <w:tc>
          <w:tcPr>
            <w:tcW w:w="2977" w:type="dxa"/>
            <w:vAlign w:val="center"/>
          </w:tcPr>
          <w:p w14:paraId="41664241" w14:textId="0D451FE0" w:rsidR="00E036B8" w:rsidRPr="006E7081" w:rsidRDefault="00EF7B53" w:rsidP="006E7081">
            <w:pPr>
              <w:pStyle w:val="Geenafstand"/>
              <w:rPr>
                <w:rFonts w:asciiTheme="minorHAnsi" w:hAnsiTheme="minorHAnsi"/>
                <w:sz w:val="18"/>
                <w:szCs w:val="18"/>
              </w:rPr>
            </w:pPr>
            <w:r w:rsidRPr="006E7081">
              <w:rPr>
                <w:rFonts w:asciiTheme="minorHAnsi" w:hAnsiTheme="minorHAnsi"/>
                <w:sz w:val="18"/>
                <w:szCs w:val="18"/>
              </w:rPr>
              <w:t xml:space="preserve">Het energiebeleid, maatregelen, </w:t>
            </w:r>
          </w:p>
        </w:tc>
        <w:tc>
          <w:tcPr>
            <w:tcW w:w="1417" w:type="dxa"/>
            <w:vAlign w:val="center"/>
          </w:tcPr>
          <w:p w14:paraId="0B08846B" w14:textId="77777777" w:rsidR="00E036B8" w:rsidRPr="006E7081" w:rsidRDefault="00E036B8" w:rsidP="006E7081">
            <w:pPr>
              <w:pStyle w:val="Geenafstand"/>
              <w:rPr>
                <w:rFonts w:asciiTheme="minorHAnsi" w:hAnsiTheme="minorHAnsi"/>
                <w:sz w:val="18"/>
                <w:szCs w:val="18"/>
              </w:rPr>
            </w:pPr>
            <w:r w:rsidRPr="006E7081">
              <w:rPr>
                <w:rFonts w:asciiTheme="minorHAnsi" w:hAnsiTheme="minorHAnsi"/>
                <w:sz w:val="18"/>
                <w:szCs w:val="18"/>
              </w:rPr>
              <w:t>Website</w:t>
            </w:r>
          </w:p>
        </w:tc>
        <w:tc>
          <w:tcPr>
            <w:tcW w:w="992" w:type="dxa"/>
            <w:vAlign w:val="center"/>
          </w:tcPr>
          <w:p w14:paraId="60CCB750" w14:textId="58627C86" w:rsidR="00E036B8" w:rsidRPr="006E7081" w:rsidRDefault="006E7081" w:rsidP="006E7081">
            <w:pPr>
              <w:pStyle w:val="Geenafstand"/>
              <w:rPr>
                <w:rFonts w:asciiTheme="minorHAnsi" w:hAnsiTheme="minorHAnsi"/>
                <w:sz w:val="18"/>
                <w:szCs w:val="18"/>
              </w:rPr>
            </w:pPr>
            <w:r w:rsidRPr="006E7081">
              <w:rPr>
                <w:rFonts w:asciiTheme="minorHAnsi" w:hAnsiTheme="minorHAnsi"/>
                <w:sz w:val="18"/>
                <w:szCs w:val="18"/>
              </w:rPr>
              <w:t>Jaarlijks</w:t>
            </w:r>
          </w:p>
        </w:tc>
        <w:tc>
          <w:tcPr>
            <w:tcW w:w="1134" w:type="dxa"/>
            <w:vAlign w:val="center"/>
          </w:tcPr>
          <w:p w14:paraId="28A16BFA" w14:textId="77777777" w:rsidR="00E036B8" w:rsidRPr="006E7081" w:rsidRDefault="00E036B8" w:rsidP="006E7081">
            <w:pPr>
              <w:pStyle w:val="Geenafstand"/>
              <w:rPr>
                <w:rFonts w:asciiTheme="minorHAnsi" w:hAnsiTheme="minorHAnsi"/>
                <w:sz w:val="18"/>
                <w:szCs w:val="18"/>
              </w:rPr>
            </w:pPr>
            <w:r w:rsidRPr="006E7081">
              <w:rPr>
                <w:rFonts w:asciiTheme="minorHAnsi" w:hAnsiTheme="minorHAnsi"/>
                <w:sz w:val="18"/>
                <w:szCs w:val="18"/>
              </w:rPr>
              <w:t>KAM-coördinator</w:t>
            </w:r>
          </w:p>
        </w:tc>
      </w:tr>
      <w:tr w:rsidR="00E036B8" w:rsidRPr="001C4297" w14:paraId="2C7DE08D" w14:textId="77777777" w:rsidTr="00C124C6">
        <w:tc>
          <w:tcPr>
            <w:tcW w:w="1101" w:type="dxa"/>
            <w:vMerge/>
            <w:vAlign w:val="center"/>
          </w:tcPr>
          <w:p w14:paraId="5C065832" w14:textId="77777777" w:rsidR="00E036B8" w:rsidRPr="006E7081" w:rsidRDefault="00E036B8" w:rsidP="006E7081">
            <w:pPr>
              <w:pStyle w:val="Geenafstand"/>
              <w:rPr>
                <w:rFonts w:asciiTheme="minorHAnsi" w:hAnsiTheme="minorHAnsi"/>
                <w:sz w:val="18"/>
                <w:szCs w:val="18"/>
              </w:rPr>
            </w:pPr>
          </w:p>
        </w:tc>
        <w:tc>
          <w:tcPr>
            <w:tcW w:w="1559" w:type="dxa"/>
            <w:vAlign w:val="center"/>
          </w:tcPr>
          <w:p w14:paraId="7A7253AC" w14:textId="77777777" w:rsidR="00E036B8" w:rsidRPr="006E7081" w:rsidRDefault="00E036B8" w:rsidP="006E7081">
            <w:pPr>
              <w:pStyle w:val="Geenafstand"/>
              <w:rPr>
                <w:rFonts w:asciiTheme="minorHAnsi" w:hAnsiTheme="minorHAnsi"/>
                <w:sz w:val="18"/>
                <w:szCs w:val="18"/>
              </w:rPr>
            </w:pPr>
            <w:r w:rsidRPr="006E7081">
              <w:rPr>
                <w:rFonts w:asciiTheme="minorHAnsi" w:hAnsiTheme="minorHAnsi"/>
                <w:sz w:val="18"/>
                <w:szCs w:val="18"/>
              </w:rPr>
              <w:t>Opdrachtgevers, leveranciers</w:t>
            </w:r>
          </w:p>
        </w:tc>
        <w:tc>
          <w:tcPr>
            <w:tcW w:w="2977" w:type="dxa"/>
            <w:vAlign w:val="center"/>
          </w:tcPr>
          <w:p w14:paraId="0F00E1B4" w14:textId="77777777" w:rsidR="00E036B8" w:rsidRPr="006E7081" w:rsidRDefault="00E036B8" w:rsidP="006E7081">
            <w:pPr>
              <w:pStyle w:val="Geenafstand"/>
              <w:rPr>
                <w:rFonts w:asciiTheme="minorHAnsi" w:hAnsiTheme="minorHAnsi"/>
                <w:iCs/>
                <w:sz w:val="18"/>
                <w:szCs w:val="18"/>
              </w:rPr>
            </w:pPr>
            <w:r w:rsidRPr="006E7081">
              <w:rPr>
                <w:rFonts w:asciiTheme="minorHAnsi" w:hAnsiTheme="minorHAnsi"/>
                <w:iCs/>
                <w:sz w:val="18"/>
                <w:szCs w:val="18"/>
              </w:rPr>
              <w:t>Het huidige energiegebruik en trends binnen het bedrijf</w:t>
            </w:r>
          </w:p>
        </w:tc>
        <w:tc>
          <w:tcPr>
            <w:tcW w:w="1417" w:type="dxa"/>
            <w:vAlign w:val="center"/>
          </w:tcPr>
          <w:p w14:paraId="2FDF5F61" w14:textId="77777777" w:rsidR="00E036B8" w:rsidRPr="006E7081" w:rsidRDefault="00E036B8" w:rsidP="006E7081">
            <w:pPr>
              <w:pStyle w:val="Geenafstand"/>
              <w:rPr>
                <w:rFonts w:asciiTheme="minorHAnsi" w:hAnsiTheme="minorHAnsi"/>
                <w:sz w:val="18"/>
                <w:szCs w:val="18"/>
              </w:rPr>
            </w:pPr>
            <w:r w:rsidRPr="006E7081">
              <w:rPr>
                <w:rFonts w:asciiTheme="minorHAnsi" w:hAnsiTheme="minorHAnsi"/>
                <w:sz w:val="18"/>
                <w:szCs w:val="18"/>
              </w:rPr>
              <w:t>Website</w:t>
            </w:r>
          </w:p>
        </w:tc>
        <w:tc>
          <w:tcPr>
            <w:tcW w:w="992" w:type="dxa"/>
            <w:vAlign w:val="center"/>
          </w:tcPr>
          <w:p w14:paraId="275ACD6D" w14:textId="7AF99313" w:rsidR="00E036B8" w:rsidRPr="006E7081" w:rsidRDefault="006E7081" w:rsidP="006E7081">
            <w:pPr>
              <w:pStyle w:val="Geenafstand"/>
              <w:rPr>
                <w:rFonts w:asciiTheme="minorHAnsi" w:hAnsiTheme="minorHAnsi"/>
                <w:sz w:val="18"/>
                <w:szCs w:val="18"/>
              </w:rPr>
            </w:pPr>
            <w:r w:rsidRPr="006E7081">
              <w:rPr>
                <w:rFonts w:asciiTheme="minorHAnsi" w:hAnsiTheme="minorHAnsi"/>
                <w:sz w:val="18"/>
                <w:szCs w:val="18"/>
              </w:rPr>
              <w:t>Jaarlijks</w:t>
            </w:r>
          </w:p>
        </w:tc>
        <w:tc>
          <w:tcPr>
            <w:tcW w:w="1134" w:type="dxa"/>
            <w:vAlign w:val="center"/>
          </w:tcPr>
          <w:p w14:paraId="6187A97C" w14:textId="77777777" w:rsidR="00E036B8" w:rsidRPr="006E7081" w:rsidRDefault="00E036B8" w:rsidP="006E7081">
            <w:pPr>
              <w:pStyle w:val="Geenafstand"/>
              <w:rPr>
                <w:rFonts w:asciiTheme="minorHAnsi" w:hAnsiTheme="minorHAnsi"/>
                <w:sz w:val="18"/>
                <w:szCs w:val="18"/>
              </w:rPr>
            </w:pPr>
            <w:r w:rsidRPr="006E7081">
              <w:rPr>
                <w:rFonts w:asciiTheme="minorHAnsi" w:hAnsiTheme="minorHAnsi"/>
                <w:sz w:val="18"/>
                <w:szCs w:val="18"/>
              </w:rPr>
              <w:t>KAM-coördinator</w:t>
            </w:r>
          </w:p>
        </w:tc>
      </w:tr>
      <w:tr w:rsidR="00E036B8" w:rsidRPr="001C4297" w14:paraId="20117E21" w14:textId="77777777" w:rsidTr="00C124C6">
        <w:tc>
          <w:tcPr>
            <w:tcW w:w="1101" w:type="dxa"/>
            <w:vMerge/>
            <w:vAlign w:val="center"/>
          </w:tcPr>
          <w:p w14:paraId="741C4747" w14:textId="77777777" w:rsidR="00E036B8" w:rsidRPr="006E7081" w:rsidRDefault="00E036B8" w:rsidP="006E7081">
            <w:pPr>
              <w:pStyle w:val="Geenafstand"/>
              <w:rPr>
                <w:rFonts w:asciiTheme="minorHAnsi" w:hAnsiTheme="minorHAnsi"/>
                <w:sz w:val="18"/>
                <w:szCs w:val="18"/>
              </w:rPr>
            </w:pPr>
          </w:p>
        </w:tc>
        <w:tc>
          <w:tcPr>
            <w:tcW w:w="1559" w:type="dxa"/>
            <w:vAlign w:val="center"/>
          </w:tcPr>
          <w:p w14:paraId="7BE7689F" w14:textId="77777777" w:rsidR="00E036B8" w:rsidRPr="006E7081" w:rsidRDefault="00E036B8" w:rsidP="006E7081">
            <w:pPr>
              <w:pStyle w:val="Geenafstand"/>
              <w:rPr>
                <w:rFonts w:asciiTheme="minorHAnsi" w:hAnsiTheme="minorHAnsi"/>
                <w:sz w:val="18"/>
                <w:szCs w:val="18"/>
              </w:rPr>
            </w:pPr>
            <w:r w:rsidRPr="006E7081">
              <w:rPr>
                <w:rFonts w:asciiTheme="minorHAnsi" w:hAnsiTheme="minorHAnsi"/>
                <w:sz w:val="18"/>
                <w:szCs w:val="18"/>
              </w:rPr>
              <w:t>Opdrachtgevers, leveranciers</w:t>
            </w:r>
          </w:p>
        </w:tc>
        <w:tc>
          <w:tcPr>
            <w:tcW w:w="2977" w:type="dxa"/>
            <w:vAlign w:val="center"/>
          </w:tcPr>
          <w:p w14:paraId="77A5A94C" w14:textId="77777777" w:rsidR="00E036B8" w:rsidRPr="006E7081" w:rsidRDefault="00E036B8" w:rsidP="006E7081">
            <w:pPr>
              <w:pStyle w:val="Geenafstand"/>
              <w:rPr>
                <w:rFonts w:asciiTheme="minorHAnsi" w:hAnsiTheme="minorHAnsi"/>
                <w:iCs/>
                <w:sz w:val="18"/>
                <w:szCs w:val="18"/>
              </w:rPr>
            </w:pPr>
            <w:r w:rsidRPr="006E7081">
              <w:rPr>
                <w:rFonts w:asciiTheme="minorHAnsi" w:hAnsiTheme="minorHAnsi"/>
                <w:iCs/>
                <w:sz w:val="18"/>
                <w:szCs w:val="18"/>
              </w:rPr>
              <w:t>De behaalde besparingen in CO2-uitstoot</w:t>
            </w:r>
          </w:p>
        </w:tc>
        <w:tc>
          <w:tcPr>
            <w:tcW w:w="1417" w:type="dxa"/>
            <w:vAlign w:val="center"/>
          </w:tcPr>
          <w:p w14:paraId="295CCD75" w14:textId="77777777" w:rsidR="00E036B8" w:rsidRPr="006E7081" w:rsidRDefault="00E036B8" w:rsidP="006E7081">
            <w:pPr>
              <w:pStyle w:val="Geenafstand"/>
              <w:rPr>
                <w:rFonts w:asciiTheme="minorHAnsi" w:hAnsiTheme="minorHAnsi"/>
                <w:sz w:val="18"/>
                <w:szCs w:val="18"/>
              </w:rPr>
            </w:pPr>
            <w:r w:rsidRPr="006E7081">
              <w:rPr>
                <w:rFonts w:asciiTheme="minorHAnsi" w:hAnsiTheme="minorHAnsi"/>
                <w:sz w:val="18"/>
                <w:szCs w:val="18"/>
              </w:rPr>
              <w:t>Website</w:t>
            </w:r>
          </w:p>
        </w:tc>
        <w:tc>
          <w:tcPr>
            <w:tcW w:w="992" w:type="dxa"/>
            <w:vAlign w:val="center"/>
          </w:tcPr>
          <w:p w14:paraId="6842DD4A" w14:textId="4852E8A9" w:rsidR="00E036B8" w:rsidRPr="006E7081" w:rsidRDefault="006E7081" w:rsidP="006E7081">
            <w:pPr>
              <w:pStyle w:val="Geenafstand"/>
              <w:rPr>
                <w:rFonts w:asciiTheme="minorHAnsi" w:hAnsiTheme="minorHAnsi"/>
                <w:sz w:val="18"/>
                <w:szCs w:val="18"/>
              </w:rPr>
            </w:pPr>
            <w:r w:rsidRPr="006E7081">
              <w:rPr>
                <w:rFonts w:asciiTheme="minorHAnsi" w:hAnsiTheme="minorHAnsi"/>
                <w:sz w:val="18"/>
                <w:szCs w:val="18"/>
              </w:rPr>
              <w:t>Jaarlijks</w:t>
            </w:r>
          </w:p>
        </w:tc>
        <w:tc>
          <w:tcPr>
            <w:tcW w:w="1134" w:type="dxa"/>
            <w:vAlign w:val="center"/>
          </w:tcPr>
          <w:p w14:paraId="68304D47" w14:textId="77777777" w:rsidR="00E036B8" w:rsidRPr="006E7081" w:rsidRDefault="00E036B8" w:rsidP="006E7081">
            <w:pPr>
              <w:pStyle w:val="Geenafstand"/>
              <w:rPr>
                <w:rFonts w:asciiTheme="minorHAnsi" w:hAnsiTheme="minorHAnsi"/>
                <w:sz w:val="18"/>
                <w:szCs w:val="18"/>
              </w:rPr>
            </w:pPr>
            <w:r w:rsidRPr="006E7081">
              <w:rPr>
                <w:rFonts w:asciiTheme="minorHAnsi" w:hAnsiTheme="minorHAnsi"/>
                <w:sz w:val="18"/>
                <w:szCs w:val="18"/>
              </w:rPr>
              <w:t>KAM-coördinator</w:t>
            </w:r>
          </w:p>
        </w:tc>
      </w:tr>
      <w:tr w:rsidR="00E036B8" w:rsidRPr="001C4297" w14:paraId="741A7314" w14:textId="77777777" w:rsidTr="00C124C6">
        <w:tc>
          <w:tcPr>
            <w:tcW w:w="1101" w:type="dxa"/>
            <w:vMerge/>
            <w:vAlign w:val="center"/>
          </w:tcPr>
          <w:p w14:paraId="5A206997" w14:textId="77777777" w:rsidR="00E036B8" w:rsidRPr="006E7081" w:rsidRDefault="00E036B8" w:rsidP="006E7081">
            <w:pPr>
              <w:pStyle w:val="Geenafstand"/>
              <w:rPr>
                <w:rFonts w:asciiTheme="minorHAnsi" w:hAnsiTheme="minorHAnsi"/>
                <w:sz w:val="18"/>
                <w:szCs w:val="18"/>
              </w:rPr>
            </w:pPr>
          </w:p>
        </w:tc>
        <w:tc>
          <w:tcPr>
            <w:tcW w:w="1559" w:type="dxa"/>
            <w:vAlign w:val="center"/>
          </w:tcPr>
          <w:p w14:paraId="287FA923" w14:textId="77777777" w:rsidR="00E036B8" w:rsidRPr="006E7081" w:rsidRDefault="00E036B8" w:rsidP="006E7081">
            <w:pPr>
              <w:pStyle w:val="Geenafstand"/>
              <w:rPr>
                <w:rFonts w:asciiTheme="minorHAnsi" w:hAnsiTheme="minorHAnsi"/>
                <w:sz w:val="18"/>
                <w:szCs w:val="18"/>
              </w:rPr>
            </w:pPr>
            <w:r w:rsidRPr="006E7081">
              <w:rPr>
                <w:rFonts w:asciiTheme="minorHAnsi" w:hAnsiTheme="minorHAnsi"/>
                <w:sz w:val="18"/>
                <w:szCs w:val="18"/>
              </w:rPr>
              <w:t>Opdrachtgevers, leveranciers</w:t>
            </w:r>
          </w:p>
        </w:tc>
        <w:tc>
          <w:tcPr>
            <w:tcW w:w="2977" w:type="dxa"/>
            <w:vAlign w:val="center"/>
          </w:tcPr>
          <w:p w14:paraId="4488710A" w14:textId="77777777" w:rsidR="00E036B8" w:rsidRPr="006E7081" w:rsidRDefault="00E036B8" w:rsidP="006E7081">
            <w:pPr>
              <w:pStyle w:val="Geenafstand"/>
              <w:rPr>
                <w:rFonts w:asciiTheme="minorHAnsi" w:hAnsiTheme="minorHAnsi"/>
                <w:sz w:val="18"/>
                <w:szCs w:val="18"/>
              </w:rPr>
            </w:pPr>
            <w:r w:rsidRPr="006E7081">
              <w:rPr>
                <w:rFonts w:asciiTheme="minorHAnsi" w:hAnsiTheme="minorHAnsi"/>
                <w:sz w:val="18"/>
                <w:szCs w:val="18"/>
              </w:rPr>
              <w:t>Individuele bijdragen van medewerkers</w:t>
            </w:r>
          </w:p>
        </w:tc>
        <w:tc>
          <w:tcPr>
            <w:tcW w:w="1417" w:type="dxa"/>
            <w:vAlign w:val="center"/>
          </w:tcPr>
          <w:p w14:paraId="416577DB" w14:textId="77777777" w:rsidR="00E036B8" w:rsidRPr="006E7081" w:rsidRDefault="00E036B8" w:rsidP="006E7081">
            <w:pPr>
              <w:pStyle w:val="Geenafstand"/>
              <w:rPr>
                <w:rFonts w:asciiTheme="minorHAnsi" w:hAnsiTheme="minorHAnsi"/>
                <w:sz w:val="18"/>
                <w:szCs w:val="18"/>
              </w:rPr>
            </w:pPr>
            <w:r w:rsidRPr="006E7081">
              <w:rPr>
                <w:rFonts w:asciiTheme="minorHAnsi" w:hAnsiTheme="minorHAnsi"/>
                <w:sz w:val="18"/>
                <w:szCs w:val="18"/>
              </w:rPr>
              <w:t>Website</w:t>
            </w:r>
          </w:p>
        </w:tc>
        <w:tc>
          <w:tcPr>
            <w:tcW w:w="992" w:type="dxa"/>
            <w:vAlign w:val="center"/>
          </w:tcPr>
          <w:p w14:paraId="6CB3E39F" w14:textId="373F04C6" w:rsidR="00E036B8" w:rsidRPr="006E7081" w:rsidRDefault="006E7081" w:rsidP="006E7081">
            <w:pPr>
              <w:pStyle w:val="Geenafstand"/>
              <w:rPr>
                <w:rFonts w:asciiTheme="minorHAnsi" w:hAnsiTheme="minorHAnsi"/>
                <w:sz w:val="18"/>
                <w:szCs w:val="18"/>
              </w:rPr>
            </w:pPr>
            <w:r w:rsidRPr="006E7081">
              <w:rPr>
                <w:rFonts w:asciiTheme="minorHAnsi" w:hAnsiTheme="minorHAnsi"/>
                <w:sz w:val="18"/>
                <w:szCs w:val="18"/>
              </w:rPr>
              <w:t>Jaarlijks</w:t>
            </w:r>
          </w:p>
        </w:tc>
        <w:tc>
          <w:tcPr>
            <w:tcW w:w="1134" w:type="dxa"/>
            <w:vAlign w:val="center"/>
          </w:tcPr>
          <w:p w14:paraId="4C304D83" w14:textId="77777777" w:rsidR="00E036B8" w:rsidRPr="006E7081" w:rsidRDefault="00E036B8" w:rsidP="006E7081">
            <w:pPr>
              <w:pStyle w:val="Geenafstand"/>
              <w:rPr>
                <w:rFonts w:asciiTheme="minorHAnsi" w:hAnsiTheme="minorHAnsi"/>
                <w:sz w:val="18"/>
                <w:szCs w:val="18"/>
              </w:rPr>
            </w:pPr>
            <w:r w:rsidRPr="006E7081">
              <w:rPr>
                <w:rFonts w:asciiTheme="minorHAnsi" w:hAnsiTheme="minorHAnsi"/>
                <w:sz w:val="18"/>
                <w:szCs w:val="18"/>
              </w:rPr>
              <w:t>KAM-coördinator</w:t>
            </w:r>
          </w:p>
        </w:tc>
      </w:tr>
    </w:tbl>
    <w:p w14:paraId="75D175A5" w14:textId="61B056F5" w:rsidR="00E036B8" w:rsidRPr="001C4297" w:rsidRDefault="00E036B8" w:rsidP="007E7BD3">
      <w:pPr>
        <w:pStyle w:val="Geenafstand"/>
      </w:pPr>
      <w:bookmarkStart w:id="21" w:name="_Toc289258968"/>
      <w:bookmarkStart w:id="22" w:name="_Toc289258995"/>
      <w:bookmarkEnd w:id="19"/>
    </w:p>
    <w:bookmarkEnd w:id="21"/>
    <w:bookmarkEnd w:id="22"/>
    <w:sectPr w:rsidR="00E036B8" w:rsidRPr="001C4297" w:rsidSect="00BC6CD9">
      <w:headerReference w:type="defaul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D261C" w14:textId="77777777" w:rsidR="00071E6B" w:rsidRDefault="00071E6B" w:rsidP="00071E6B">
      <w:pPr>
        <w:spacing w:after="0" w:line="240" w:lineRule="auto"/>
      </w:pPr>
      <w:r>
        <w:separator/>
      </w:r>
    </w:p>
  </w:endnote>
  <w:endnote w:type="continuationSeparator" w:id="0">
    <w:p w14:paraId="54C48656" w14:textId="77777777" w:rsidR="00071E6B" w:rsidRDefault="00071E6B" w:rsidP="00071E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Diavlo Book">
    <w:altName w:val="Times New Roman"/>
    <w:panose1 w:val="00000000000000000000"/>
    <w:charset w:val="00"/>
    <w:family w:val="modern"/>
    <w:notTrueType/>
    <w:pitch w:val="variable"/>
    <w:sig w:usb0="00000003" w:usb1="00000000" w:usb2="00000000" w:usb3="00000000" w:csb0="00000001" w:csb1="00000000"/>
  </w:font>
  <w:font w:name="Diavlo Medium">
    <w:altName w:val="Arial"/>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D27993" w14:textId="77777777" w:rsidR="00071E6B" w:rsidRDefault="00071E6B" w:rsidP="00071E6B">
      <w:pPr>
        <w:spacing w:after="0" w:line="240" w:lineRule="auto"/>
      </w:pPr>
      <w:r>
        <w:separator/>
      </w:r>
    </w:p>
  </w:footnote>
  <w:footnote w:type="continuationSeparator" w:id="0">
    <w:p w14:paraId="42B5919A" w14:textId="77777777" w:rsidR="00071E6B" w:rsidRDefault="00071E6B" w:rsidP="00071E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25601" w14:textId="112D9669" w:rsidR="00BC6CD9" w:rsidRDefault="00BC6CD9" w:rsidP="00BC6CD9">
    <w:pPr>
      <w:pStyle w:val="Geenafstand1"/>
      <w:jc w:val="right"/>
      <w:rPr>
        <w:b/>
        <w:sz w:val="16"/>
        <w:szCs w:val="16"/>
      </w:rPr>
    </w:pPr>
    <w:r>
      <w:rPr>
        <w:noProof/>
      </w:rPr>
      <w:drawing>
        <wp:anchor distT="0" distB="0" distL="114300" distR="114300" simplePos="0" relativeHeight="251659264" behindDoc="0" locked="0" layoutInCell="1" allowOverlap="1" wp14:anchorId="4C73CBE8" wp14:editId="78AA786B">
          <wp:simplePos x="0" y="0"/>
          <wp:positionH relativeFrom="margin">
            <wp:posOffset>-680720</wp:posOffset>
          </wp:positionH>
          <wp:positionV relativeFrom="margin">
            <wp:posOffset>-755015</wp:posOffset>
          </wp:positionV>
          <wp:extent cx="2533650" cy="571500"/>
          <wp:effectExtent l="0" t="0" r="0" b="0"/>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3650" cy="571500"/>
                  </a:xfrm>
                  <a:prstGeom prst="rect">
                    <a:avLst/>
                  </a:prstGeom>
                  <a:noFill/>
                </pic:spPr>
              </pic:pic>
            </a:graphicData>
          </a:graphic>
          <wp14:sizeRelH relativeFrom="margin">
            <wp14:pctWidth>0</wp14:pctWidth>
          </wp14:sizeRelH>
          <wp14:sizeRelV relativeFrom="margin">
            <wp14:pctHeight>0</wp14:pctHeight>
          </wp14:sizeRelV>
        </wp:anchor>
      </w:drawing>
    </w:r>
    <w:r>
      <w:tab/>
    </w:r>
    <w:r>
      <w:rPr>
        <w:b/>
        <w:sz w:val="16"/>
        <w:szCs w:val="16"/>
      </w:rPr>
      <w:t xml:space="preserve">Jaarplan </w:t>
    </w:r>
    <w:r>
      <w:rPr>
        <w:b/>
        <w:sz w:val="16"/>
        <w:szCs w:val="16"/>
      </w:rPr>
      <w:t>CO2 201</w:t>
    </w:r>
    <w:r>
      <w:rPr>
        <w:b/>
        <w:sz w:val="16"/>
        <w:szCs w:val="16"/>
      </w:rPr>
      <w:t>8</w:t>
    </w:r>
  </w:p>
  <w:p w14:paraId="048A2C39" w14:textId="77777777" w:rsidR="00BC6CD9" w:rsidRDefault="00BC6CD9" w:rsidP="00BC6CD9">
    <w:pPr>
      <w:pStyle w:val="Geenafstand1"/>
      <w:jc w:val="right"/>
      <w:rPr>
        <w:sz w:val="16"/>
        <w:szCs w:val="16"/>
      </w:rPr>
    </w:pPr>
    <w:r>
      <w:rPr>
        <w:sz w:val="16"/>
        <w:szCs w:val="16"/>
      </w:rPr>
      <w:t>De Groot en Schagen aannemingsbedrijf B.V. te Sliedrecht</w:t>
    </w:r>
  </w:p>
  <w:p w14:paraId="43CF419A" w14:textId="77777777" w:rsidR="00BC6CD9" w:rsidRDefault="00BC6CD9" w:rsidP="00BC6CD9">
    <w:pPr>
      <w:pStyle w:val="Geenafstand1"/>
      <w:jc w:val="right"/>
      <w:rPr>
        <w:sz w:val="16"/>
        <w:szCs w:val="16"/>
      </w:rPr>
    </w:pPr>
    <w:r>
      <w:rPr>
        <w:sz w:val="16"/>
        <w:szCs w:val="16"/>
      </w:rPr>
      <w:tab/>
    </w:r>
    <w:r>
      <w:rPr>
        <w:sz w:val="16"/>
        <w:szCs w:val="16"/>
      </w:rPr>
      <w:tab/>
    </w:r>
    <w:r>
      <w:rPr>
        <w:sz w:val="16"/>
        <w:szCs w:val="16"/>
      </w:rPr>
      <w:tab/>
      <w:t xml:space="preserve">  Versie: 26-09-2018</w:t>
    </w:r>
  </w:p>
  <w:p w14:paraId="0344C601" w14:textId="77777777" w:rsidR="000B41D0" w:rsidRDefault="000B41D0" w:rsidP="000B41D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73.25pt;height:177pt" o:bullet="t">
        <v:imagedata r:id="rId1" o:title=""/>
      </v:shape>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abstractNum w:abstractNumId="0" w15:restartNumberingAfterBreak="0">
    <w:nsid w:val="011836E0"/>
    <w:multiLevelType w:val="hybridMultilevel"/>
    <w:tmpl w:val="F0CAFC0A"/>
    <w:lvl w:ilvl="0" w:tplc="4836A448">
      <w:start w:val="1"/>
      <w:numFmt w:val="bullet"/>
      <w:lvlText w:val=""/>
      <w:lvlJc w:val="left"/>
      <w:pPr>
        <w:ind w:left="294" w:hanging="360"/>
      </w:pPr>
      <w:rPr>
        <w:rFonts w:ascii="Symbol" w:hAnsi="Symbol" w:hint="default"/>
        <w:color w:val="auto"/>
        <w:sz w:val="28"/>
        <w:szCs w:val="28"/>
      </w:rPr>
    </w:lvl>
    <w:lvl w:ilvl="1" w:tplc="04130003">
      <w:start w:val="1"/>
      <w:numFmt w:val="bullet"/>
      <w:lvlText w:val="o"/>
      <w:lvlJc w:val="left"/>
      <w:pPr>
        <w:ind w:left="1014" w:hanging="360"/>
      </w:pPr>
      <w:rPr>
        <w:rFonts w:ascii="Courier New" w:hAnsi="Courier New" w:cs="Courier New" w:hint="default"/>
      </w:rPr>
    </w:lvl>
    <w:lvl w:ilvl="2" w:tplc="04130005">
      <w:start w:val="1"/>
      <w:numFmt w:val="bullet"/>
      <w:lvlText w:val=""/>
      <w:lvlJc w:val="left"/>
      <w:pPr>
        <w:ind w:left="1734" w:hanging="360"/>
      </w:pPr>
      <w:rPr>
        <w:rFonts w:ascii="Wingdings" w:hAnsi="Wingdings" w:hint="default"/>
      </w:rPr>
    </w:lvl>
    <w:lvl w:ilvl="3" w:tplc="04130001" w:tentative="1">
      <w:start w:val="1"/>
      <w:numFmt w:val="bullet"/>
      <w:lvlText w:val=""/>
      <w:lvlJc w:val="left"/>
      <w:pPr>
        <w:ind w:left="2454" w:hanging="360"/>
      </w:pPr>
      <w:rPr>
        <w:rFonts w:ascii="Symbol" w:hAnsi="Symbol" w:hint="default"/>
      </w:rPr>
    </w:lvl>
    <w:lvl w:ilvl="4" w:tplc="04130003" w:tentative="1">
      <w:start w:val="1"/>
      <w:numFmt w:val="bullet"/>
      <w:lvlText w:val="o"/>
      <w:lvlJc w:val="left"/>
      <w:pPr>
        <w:ind w:left="3174" w:hanging="360"/>
      </w:pPr>
      <w:rPr>
        <w:rFonts w:ascii="Courier New" w:hAnsi="Courier New" w:cs="Courier New" w:hint="default"/>
      </w:rPr>
    </w:lvl>
    <w:lvl w:ilvl="5" w:tplc="04130005" w:tentative="1">
      <w:start w:val="1"/>
      <w:numFmt w:val="bullet"/>
      <w:lvlText w:val=""/>
      <w:lvlJc w:val="left"/>
      <w:pPr>
        <w:ind w:left="3894" w:hanging="360"/>
      </w:pPr>
      <w:rPr>
        <w:rFonts w:ascii="Wingdings" w:hAnsi="Wingdings" w:hint="default"/>
      </w:rPr>
    </w:lvl>
    <w:lvl w:ilvl="6" w:tplc="04130001" w:tentative="1">
      <w:start w:val="1"/>
      <w:numFmt w:val="bullet"/>
      <w:lvlText w:val=""/>
      <w:lvlJc w:val="left"/>
      <w:pPr>
        <w:ind w:left="4614" w:hanging="360"/>
      </w:pPr>
      <w:rPr>
        <w:rFonts w:ascii="Symbol" w:hAnsi="Symbol" w:hint="default"/>
      </w:rPr>
    </w:lvl>
    <w:lvl w:ilvl="7" w:tplc="04130003" w:tentative="1">
      <w:start w:val="1"/>
      <w:numFmt w:val="bullet"/>
      <w:lvlText w:val="o"/>
      <w:lvlJc w:val="left"/>
      <w:pPr>
        <w:ind w:left="5334" w:hanging="360"/>
      </w:pPr>
      <w:rPr>
        <w:rFonts w:ascii="Courier New" w:hAnsi="Courier New" w:cs="Courier New" w:hint="default"/>
      </w:rPr>
    </w:lvl>
    <w:lvl w:ilvl="8" w:tplc="04130005" w:tentative="1">
      <w:start w:val="1"/>
      <w:numFmt w:val="bullet"/>
      <w:lvlText w:val=""/>
      <w:lvlJc w:val="left"/>
      <w:pPr>
        <w:ind w:left="6054" w:hanging="360"/>
      </w:pPr>
      <w:rPr>
        <w:rFonts w:ascii="Wingdings" w:hAnsi="Wingdings" w:hint="default"/>
      </w:rPr>
    </w:lvl>
  </w:abstractNum>
  <w:abstractNum w:abstractNumId="1" w15:restartNumberingAfterBreak="0">
    <w:nsid w:val="01E5537E"/>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9E84D5C"/>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1C32C73"/>
    <w:multiLevelType w:val="hybridMultilevel"/>
    <w:tmpl w:val="E86E80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55F18C4"/>
    <w:multiLevelType w:val="hybridMultilevel"/>
    <w:tmpl w:val="FDDEC97C"/>
    <w:lvl w:ilvl="0" w:tplc="0413000F">
      <w:start w:val="1"/>
      <w:numFmt w:val="decimal"/>
      <w:lvlText w:val="%1."/>
      <w:lvlJc w:val="left"/>
      <w:pPr>
        <w:ind w:left="360" w:hanging="360"/>
      </w:pPr>
      <w:rPr>
        <w:rFonts w:cs="Times New Roman"/>
      </w:rPr>
    </w:lvl>
    <w:lvl w:ilvl="1" w:tplc="04130001">
      <w:start w:val="1"/>
      <w:numFmt w:val="bullet"/>
      <w:lvlText w:val=""/>
      <w:lvlJc w:val="left"/>
      <w:pPr>
        <w:tabs>
          <w:tab w:val="num" w:pos="1080"/>
        </w:tabs>
        <w:ind w:left="1080" w:hanging="360"/>
      </w:pPr>
      <w:rPr>
        <w:rFonts w:ascii="Symbol" w:hAnsi="Symbol" w:hint="default"/>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5" w15:restartNumberingAfterBreak="0">
    <w:nsid w:val="183F5BAA"/>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8996493"/>
    <w:multiLevelType w:val="hybridMultilevel"/>
    <w:tmpl w:val="477492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BE85695"/>
    <w:multiLevelType w:val="hybridMultilevel"/>
    <w:tmpl w:val="968270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FE30106"/>
    <w:multiLevelType w:val="hybridMultilevel"/>
    <w:tmpl w:val="C6821B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21C48AB"/>
    <w:multiLevelType w:val="hybridMultilevel"/>
    <w:tmpl w:val="34CCFF58"/>
    <w:lvl w:ilvl="0" w:tplc="6226E0FA">
      <w:start w:val="1"/>
      <w:numFmt w:val="bullet"/>
      <w:lvlText w:val=""/>
      <w:lvlPicBulletId w:val="3"/>
      <w:lvlJc w:val="left"/>
      <w:pPr>
        <w:ind w:left="360" w:hanging="360"/>
      </w:pPr>
      <w:rPr>
        <w:rFonts w:ascii="Symbol" w:hAnsi="Symbol" w:hint="default"/>
        <w:color w:val="auto"/>
      </w:rPr>
    </w:lvl>
    <w:lvl w:ilvl="1" w:tplc="0BAC30B4">
      <w:start w:val="1"/>
      <w:numFmt w:val="bullet"/>
      <w:lvlText w:val="-"/>
      <w:lvlJc w:val="left"/>
      <w:pPr>
        <w:ind w:left="1080" w:hanging="360"/>
      </w:pPr>
      <w:rPr>
        <w:rFonts w:ascii="Courier New" w:hAnsi="Courier New" w:cs="Times New Roman"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Times New Roman"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Times New Roman" w:hint="default"/>
      </w:rPr>
    </w:lvl>
    <w:lvl w:ilvl="8" w:tplc="04130005">
      <w:start w:val="1"/>
      <w:numFmt w:val="bullet"/>
      <w:lvlText w:val=""/>
      <w:lvlJc w:val="left"/>
      <w:pPr>
        <w:ind w:left="6120" w:hanging="360"/>
      </w:pPr>
      <w:rPr>
        <w:rFonts w:ascii="Wingdings" w:hAnsi="Wingdings" w:hint="default"/>
      </w:rPr>
    </w:lvl>
  </w:abstractNum>
  <w:abstractNum w:abstractNumId="10" w15:restartNumberingAfterBreak="0">
    <w:nsid w:val="241C07EB"/>
    <w:multiLevelType w:val="multilevel"/>
    <w:tmpl w:val="C3B21FBA"/>
    <w:lvl w:ilvl="0">
      <w:start w:val="1"/>
      <w:numFmt w:val="bullet"/>
      <w:lvlText w:val=""/>
      <w:lvlPicBulletId w:val="0"/>
      <w:lvlJc w:val="left"/>
      <w:pPr>
        <w:tabs>
          <w:tab w:val="num" w:pos="0"/>
        </w:tabs>
        <w:ind w:left="357" w:hanging="357"/>
      </w:pPr>
      <w:rPr>
        <w:rFonts w:ascii="Symbol" w:hAnsi="Symbol" w:hint="default"/>
        <w:color w:val="auto"/>
      </w:rPr>
    </w:lvl>
    <w:lvl w:ilvl="1">
      <w:numFmt w:val="bullet"/>
      <w:lvlText w:val="-"/>
      <w:lvlJc w:val="left"/>
      <w:pPr>
        <w:tabs>
          <w:tab w:val="num" w:pos="0"/>
        </w:tabs>
        <w:ind w:left="714" w:hanging="357"/>
      </w:pPr>
      <w:rPr>
        <w:rFonts w:ascii="Calibri" w:eastAsia="Times New Roman" w:hAnsi="Calibri" w:hint="default"/>
      </w:rPr>
    </w:lvl>
    <w:lvl w:ilvl="2">
      <w:start w:val="1"/>
      <w:numFmt w:val="bullet"/>
      <w:lvlText w:val=""/>
      <w:lvlJc w:val="left"/>
      <w:pPr>
        <w:tabs>
          <w:tab w:val="num" w:pos="0"/>
        </w:tabs>
        <w:ind w:left="1809" w:hanging="357"/>
      </w:pPr>
      <w:rPr>
        <w:rFonts w:ascii="Wingdings" w:hAnsi="Wingdings" w:hint="default"/>
      </w:rPr>
    </w:lvl>
    <w:lvl w:ilvl="3">
      <w:start w:val="1"/>
      <w:numFmt w:val="bullet"/>
      <w:lvlText w:val=""/>
      <w:lvlJc w:val="left"/>
      <w:pPr>
        <w:tabs>
          <w:tab w:val="num" w:pos="0"/>
        </w:tabs>
        <w:ind w:left="3600" w:hanging="360"/>
      </w:pPr>
      <w:rPr>
        <w:rFonts w:ascii="Symbol" w:hAnsi="Symbol" w:hint="default"/>
      </w:rPr>
    </w:lvl>
    <w:lvl w:ilvl="4">
      <w:start w:val="1"/>
      <w:numFmt w:val="bullet"/>
      <w:lvlText w:val="o"/>
      <w:lvlJc w:val="left"/>
      <w:pPr>
        <w:tabs>
          <w:tab w:val="num" w:pos="0"/>
        </w:tabs>
        <w:ind w:left="4320" w:hanging="360"/>
      </w:pPr>
      <w:rPr>
        <w:rFonts w:ascii="Courier New" w:hAnsi="Courier New" w:hint="default"/>
      </w:rPr>
    </w:lvl>
    <w:lvl w:ilvl="5">
      <w:start w:val="1"/>
      <w:numFmt w:val="bullet"/>
      <w:lvlText w:val=""/>
      <w:lvlJc w:val="left"/>
      <w:pPr>
        <w:tabs>
          <w:tab w:val="num" w:pos="0"/>
        </w:tabs>
        <w:ind w:left="5040" w:hanging="360"/>
      </w:pPr>
      <w:rPr>
        <w:rFonts w:ascii="Wingdings" w:hAnsi="Wingdings" w:hint="default"/>
      </w:rPr>
    </w:lvl>
    <w:lvl w:ilvl="6">
      <w:start w:val="1"/>
      <w:numFmt w:val="bullet"/>
      <w:lvlText w:val=""/>
      <w:lvlJc w:val="left"/>
      <w:pPr>
        <w:tabs>
          <w:tab w:val="num" w:pos="0"/>
        </w:tabs>
        <w:ind w:left="5760" w:hanging="360"/>
      </w:pPr>
      <w:rPr>
        <w:rFonts w:ascii="Symbol" w:hAnsi="Symbol" w:hint="default"/>
      </w:rPr>
    </w:lvl>
    <w:lvl w:ilvl="7">
      <w:start w:val="1"/>
      <w:numFmt w:val="bullet"/>
      <w:lvlText w:val="o"/>
      <w:lvlJc w:val="left"/>
      <w:pPr>
        <w:tabs>
          <w:tab w:val="num" w:pos="0"/>
        </w:tabs>
        <w:ind w:left="6480" w:hanging="360"/>
      </w:pPr>
      <w:rPr>
        <w:rFonts w:ascii="Courier New" w:hAnsi="Courier New" w:hint="default"/>
      </w:rPr>
    </w:lvl>
    <w:lvl w:ilvl="8">
      <w:start w:val="1"/>
      <w:numFmt w:val="bullet"/>
      <w:lvlText w:val=""/>
      <w:lvlJc w:val="left"/>
      <w:pPr>
        <w:tabs>
          <w:tab w:val="num" w:pos="0"/>
        </w:tabs>
        <w:ind w:left="7200" w:hanging="360"/>
      </w:pPr>
      <w:rPr>
        <w:rFonts w:ascii="Wingdings" w:hAnsi="Wingdings" w:hint="default"/>
      </w:rPr>
    </w:lvl>
  </w:abstractNum>
  <w:abstractNum w:abstractNumId="11" w15:restartNumberingAfterBreak="0">
    <w:nsid w:val="27FF0A16"/>
    <w:multiLevelType w:val="multilevel"/>
    <w:tmpl w:val="3C947274"/>
    <w:lvl w:ilvl="0">
      <w:start w:val="1"/>
      <w:numFmt w:val="bullet"/>
      <w:lvlText w:val=""/>
      <w:lvlPicBulletId w:val="0"/>
      <w:lvlJc w:val="left"/>
      <w:pPr>
        <w:tabs>
          <w:tab w:val="num" w:pos="0"/>
        </w:tabs>
        <w:ind w:left="357" w:hanging="357"/>
      </w:pPr>
      <w:rPr>
        <w:rFonts w:ascii="Symbol" w:hAnsi="Symbol" w:hint="default"/>
        <w:color w:val="auto"/>
      </w:rPr>
    </w:lvl>
    <w:lvl w:ilvl="1">
      <w:numFmt w:val="bullet"/>
      <w:lvlText w:val="-"/>
      <w:lvlJc w:val="left"/>
      <w:pPr>
        <w:tabs>
          <w:tab w:val="num" w:pos="0"/>
        </w:tabs>
        <w:ind w:left="714" w:hanging="357"/>
      </w:pPr>
      <w:rPr>
        <w:rFonts w:ascii="Calibri" w:eastAsia="Times New Roman" w:hAnsi="Calibri" w:hint="default"/>
      </w:rPr>
    </w:lvl>
    <w:lvl w:ilvl="2">
      <w:start w:val="1"/>
      <w:numFmt w:val="bullet"/>
      <w:lvlText w:val=""/>
      <w:lvlJc w:val="left"/>
      <w:pPr>
        <w:tabs>
          <w:tab w:val="num" w:pos="0"/>
        </w:tabs>
        <w:ind w:left="1809" w:hanging="357"/>
      </w:pPr>
      <w:rPr>
        <w:rFonts w:ascii="Wingdings" w:hAnsi="Wingdings" w:hint="default"/>
      </w:rPr>
    </w:lvl>
    <w:lvl w:ilvl="3">
      <w:start w:val="1"/>
      <w:numFmt w:val="bullet"/>
      <w:lvlText w:val=""/>
      <w:lvlJc w:val="left"/>
      <w:pPr>
        <w:tabs>
          <w:tab w:val="num" w:pos="0"/>
        </w:tabs>
        <w:ind w:left="3600" w:hanging="360"/>
      </w:pPr>
      <w:rPr>
        <w:rFonts w:ascii="Symbol" w:hAnsi="Symbol" w:hint="default"/>
      </w:rPr>
    </w:lvl>
    <w:lvl w:ilvl="4">
      <w:start w:val="1"/>
      <w:numFmt w:val="bullet"/>
      <w:lvlText w:val="o"/>
      <w:lvlJc w:val="left"/>
      <w:pPr>
        <w:tabs>
          <w:tab w:val="num" w:pos="0"/>
        </w:tabs>
        <w:ind w:left="4320" w:hanging="360"/>
      </w:pPr>
      <w:rPr>
        <w:rFonts w:ascii="Courier New" w:hAnsi="Courier New" w:hint="default"/>
      </w:rPr>
    </w:lvl>
    <w:lvl w:ilvl="5">
      <w:start w:val="1"/>
      <w:numFmt w:val="bullet"/>
      <w:lvlText w:val=""/>
      <w:lvlJc w:val="left"/>
      <w:pPr>
        <w:tabs>
          <w:tab w:val="num" w:pos="0"/>
        </w:tabs>
        <w:ind w:left="5040" w:hanging="360"/>
      </w:pPr>
      <w:rPr>
        <w:rFonts w:ascii="Wingdings" w:hAnsi="Wingdings" w:hint="default"/>
      </w:rPr>
    </w:lvl>
    <w:lvl w:ilvl="6">
      <w:start w:val="1"/>
      <w:numFmt w:val="bullet"/>
      <w:lvlText w:val=""/>
      <w:lvlJc w:val="left"/>
      <w:pPr>
        <w:tabs>
          <w:tab w:val="num" w:pos="0"/>
        </w:tabs>
        <w:ind w:left="5760" w:hanging="360"/>
      </w:pPr>
      <w:rPr>
        <w:rFonts w:ascii="Symbol" w:hAnsi="Symbol" w:hint="default"/>
      </w:rPr>
    </w:lvl>
    <w:lvl w:ilvl="7">
      <w:start w:val="1"/>
      <w:numFmt w:val="bullet"/>
      <w:lvlText w:val="o"/>
      <w:lvlJc w:val="left"/>
      <w:pPr>
        <w:tabs>
          <w:tab w:val="num" w:pos="0"/>
        </w:tabs>
        <w:ind w:left="6480" w:hanging="360"/>
      </w:pPr>
      <w:rPr>
        <w:rFonts w:ascii="Courier New" w:hAnsi="Courier New" w:hint="default"/>
      </w:rPr>
    </w:lvl>
    <w:lvl w:ilvl="8">
      <w:start w:val="1"/>
      <w:numFmt w:val="bullet"/>
      <w:lvlText w:val=""/>
      <w:lvlJc w:val="left"/>
      <w:pPr>
        <w:tabs>
          <w:tab w:val="num" w:pos="0"/>
        </w:tabs>
        <w:ind w:left="7200" w:hanging="360"/>
      </w:pPr>
      <w:rPr>
        <w:rFonts w:ascii="Wingdings" w:hAnsi="Wingdings" w:hint="default"/>
      </w:rPr>
    </w:lvl>
  </w:abstractNum>
  <w:abstractNum w:abstractNumId="12" w15:restartNumberingAfterBreak="0">
    <w:nsid w:val="2AFC34FC"/>
    <w:multiLevelType w:val="hybridMultilevel"/>
    <w:tmpl w:val="F19ED4F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B1341EB"/>
    <w:multiLevelType w:val="multilevel"/>
    <w:tmpl w:val="39E80876"/>
    <w:lvl w:ilvl="0">
      <w:start w:val="1"/>
      <w:numFmt w:val="decimal"/>
      <w:lvlText w:val="%1."/>
      <w:lvlJc w:val="left"/>
      <w:pPr>
        <w:ind w:left="720" w:hanging="360"/>
      </w:p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2C422AAF"/>
    <w:multiLevelType w:val="hybridMultilevel"/>
    <w:tmpl w:val="8A10338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3">
      <w:start w:val="1"/>
      <w:numFmt w:val="bullet"/>
      <w:lvlText w:val="o"/>
      <w:lvlJc w:val="left"/>
      <w:pPr>
        <w:ind w:left="2160" w:hanging="360"/>
      </w:pPr>
      <w:rPr>
        <w:rFonts w:ascii="Courier New" w:hAnsi="Courier New" w:cs="Courier New"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0B7082D"/>
    <w:multiLevelType w:val="hybridMultilevel"/>
    <w:tmpl w:val="BBC648AA"/>
    <w:lvl w:ilvl="0" w:tplc="04130005">
      <w:start w:val="1"/>
      <w:numFmt w:val="bullet"/>
      <w:lvlText w:val=""/>
      <w:lvlJc w:val="left"/>
      <w:pPr>
        <w:ind w:left="360" w:hanging="360"/>
      </w:pPr>
      <w:rPr>
        <w:rFonts w:ascii="Wingdings" w:hAnsi="Wingdings" w:hint="default"/>
      </w:rPr>
    </w:lvl>
    <w:lvl w:ilvl="1" w:tplc="0BAC30B4">
      <w:start w:val="1"/>
      <w:numFmt w:val="bullet"/>
      <w:lvlText w:val="-"/>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386132D6"/>
    <w:multiLevelType w:val="hybridMultilevel"/>
    <w:tmpl w:val="D818C2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5905932"/>
    <w:multiLevelType w:val="hybridMultilevel"/>
    <w:tmpl w:val="2FECF9D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8" w15:restartNumberingAfterBreak="0">
    <w:nsid w:val="46381E8C"/>
    <w:multiLevelType w:val="hybridMultilevel"/>
    <w:tmpl w:val="52AAB30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9" w15:restartNumberingAfterBreak="0">
    <w:nsid w:val="4D2D0CCC"/>
    <w:multiLevelType w:val="hybridMultilevel"/>
    <w:tmpl w:val="5D503C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26A65FA"/>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7E36D3D"/>
    <w:multiLevelType w:val="hybridMultilevel"/>
    <w:tmpl w:val="FA1EFC6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DFF4122"/>
    <w:multiLevelType w:val="hybridMultilevel"/>
    <w:tmpl w:val="2EEA0B80"/>
    <w:lvl w:ilvl="0" w:tplc="FAF2D93A">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EAF1EC2"/>
    <w:multiLevelType w:val="hybridMultilevel"/>
    <w:tmpl w:val="EF7E489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64567943"/>
    <w:multiLevelType w:val="hybridMultilevel"/>
    <w:tmpl w:val="EE248F2C"/>
    <w:lvl w:ilvl="0" w:tplc="04130001">
      <w:start w:val="1"/>
      <w:numFmt w:val="bullet"/>
      <w:lvlText w:val=""/>
      <w:lvlJc w:val="left"/>
      <w:pPr>
        <w:tabs>
          <w:tab w:val="num" w:pos="360"/>
        </w:tabs>
        <w:ind w:left="360" w:hanging="360"/>
      </w:pPr>
      <w:rPr>
        <w:rFonts w:ascii="Symbol" w:hAnsi="Symbol" w:hint="default"/>
        <w:color w:val="auto"/>
      </w:rPr>
    </w:lvl>
    <w:lvl w:ilvl="1" w:tplc="0BAC30B4">
      <w:start w:val="1"/>
      <w:numFmt w:val="bullet"/>
      <w:lvlText w:val="-"/>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15:restartNumberingAfterBreak="0">
    <w:nsid w:val="65F35F90"/>
    <w:multiLevelType w:val="multilevel"/>
    <w:tmpl w:val="B860D100"/>
    <w:lvl w:ilvl="0">
      <w:start w:val="1"/>
      <w:numFmt w:val="bullet"/>
      <w:lvlText w:val=""/>
      <w:lvlPicBulletId w:val="1"/>
      <w:lvlJc w:val="left"/>
      <w:pPr>
        <w:tabs>
          <w:tab w:val="num" w:pos="0"/>
        </w:tabs>
        <w:ind w:left="357" w:hanging="357"/>
      </w:pPr>
      <w:rPr>
        <w:rFonts w:ascii="Symbol" w:hAnsi="Symbol" w:hint="default"/>
        <w:color w:val="auto"/>
      </w:rPr>
    </w:lvl>
    <w:lvl w:ilvl="1">
      <w:start w:val="9"/>
      <w:numFmt w:val="bullet"/>
      <w:lvlText w:val="–"/>
      <w:lvlJc w:val="left"/>
      <w:pPr>
        <w:tabs>
          <w:tab w:val="num" w:pos="0"/>
        </w:tabs>
        <w:ind w:left="714" w:hanging="357"/>
      </w:pPr>
      <w:rPr>
        <w:rFonts w:ascii="Calibri" w:hAnsi="Calibri" w:cs="Times New Roman" w:hint="default"/>
      </w:rPr>
    </w:lvl>
    <w:lvl w:ilvl="2">
      <w:start w:val="1"/>
      <w:numFmt w:val="bullet"/>
      <w:lvlText w:val="-"/>
      <w:lvlJc w:val="left"/>
      <w:pPr>
        <w:tabs>
          <w:tab w:val="num" w:pos="0"/>
        </w:tabs>
        <w:ind w:left="1809" w:hanging="357"/>
      </w:pPr>
      <w:rPr>
        <w:rFonts w:ascii="Courier New" w:hAnsi="Courier New" w:cs="Times New Roman" w:hint="default"/>
      </w:rPr>
    </w:lvl>
    <w:lvl w:ilvl="3">
      <w:start w:val="1"/>
      <w:numFmt w:val="bullet"/>
      <w:lvlText w:val=""/>
      <w:lvlJc w:val="left"/>
      <w:pPr>
        <w:tabs>
          <w:tab w:val="num" w:pos="0"/>
        </w:tabs>
        <w:ind w:left="3600" w:hanging="360"/>
      </w:pPr>
      <w:rPr>
        <w:rFonts w:ascii="Symbol" w:hAnsi="Symbol" w:hint="default"/>
      </w:rPr>
    </w:lvl>
    <w:lvl w:ilvl="4">
      <w:start w:val="1"/>
      <w:numFmt w:val="bullet"/>
      <w:lvlText w:val="o"/>
      <w:lvlJc w:val="left"/>
      <w:pPr>
        <w:tabs>
          <w:tab w:val="num" w:pos="0"/>
        </w:tabs>
        <w:ind w:left="4320" w:hanging="360"/>
      </w:pPr>
      <w:rPr>
        <w:rFonts w:ascii="Courier New" w:hAnsi="Courier New" w:cs="Times New Roman" w:hint="default"/>
      </w:rPr>
    </w:lvl>
    <w:lvl w:ilvl="5">
      <w:start w:val="1"/>
      <w:numFmt w:val="bullet"/>
      <w:lvlText w:val=""/>
      <w:lvlJc w:val="left"/>
      <w:pPr>
        <w:tabs>
          <w:tab w:val="num" w:pos="0"/>
        </w:tabs>
        <w:ind w:left="5040" w:hanging="360"/>
      </w:pPr>
      <w:rPr>
        <w:rFonts w:ascii="Wingdings" w:hAnsi="Wingdings" w:hint="default"/>
      </w:rPr>
    </w:lvl>
    <w:lvl w:ilvl="6">
      <w:start w:val="1"/>
      <w:numFmt w:val="bullet"/>
      <w:lvlText w:val=""/>
      <w:lvlJc w:val="left"/>
      <w:pPr>
        <w:tabs>
          <w:tab w:val="num" w:pos="0"/>
        </w:tabs>
        <w:ind w:left="5760" w:hanging="360"/>
      </w:pPr>
      <w:rPr>
        <w:rFonts w:ascii="Symbol" w:hAnsi="Symbol" w:hint="default"/>
      </w:rPr>
    </w:lvl>
    <w:lvl w:ilvl="7">
      <w:start w:val="1"/>
      <w:numFmt w:val="bullet"/>
      <w:lvlText w:val="o"/>
      <w:lvlJc w:val="left"/>
      <w:pPr>
        <w:tabs>
          <w:tab w:val="num" w:pos="0"/>
        </w:tabs>
        <w:ind w:left="6480" w:hanging="360"/>
      </w:pPr>
      <w:rPr>
        <w:rFonts w:ascii="Courier New" w:hAnsi="Courier New" w:cs="Times New Roman" w:hint="default"/>
      </w:rPr>
    </w:lvl>
    <w:lvl w:ilvl="8">
      <w:start w:val="1"/>
      <w:numFmt w:val="bullet"/>
      <w:lvlText w:val=""/>
      <w:lvlJc w:val="left"/>
      <w:pPr>
        <w:tabs>
          <w:tab w:val="num" w:pos="0"/>
        </w:tabs>
        <w:ind w:left="7200" w:hanging="360"/>
      </w:pPr>
      <w:rPr>
        <w:rFonts w:ascii="Wingdings" w:hAnsi="Wingdings" w:hint="default"/>
      </w:rPr>
    </w:lvl>
  </w:abstractNum>
  <w:abstractNum w:abstractNumId="26" w15:restartNumberingAfterBreak="0">
    <w:nsid w:val="6A9E6C82"/>
    <w:multiLevelType w:val="multilevel"/>
    <w:tmpl w:val="0413001F"/>
    <w:lvl w:ilvl="0">
      <w:start w:val="1"/>
      <w:numFmt w:val="decimal"/>
      <w:lvlText w:val="%1."/>
      <w:lvlJc w:val="left"/>
      <w:pPr>
        <w:ind w:left="360" w:hanging="360"/>
      </w:pPr>
      <w:rPr>
        <w:rFonts w:hint="default"/>
        <w:b/>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1">
      <w:start w:val="1"/>
      <w:numFmt w:val="decimal"/>
      <w:lvlText w:val="%1.%2."/>
      <w:lvlJc w:val="left"/>
      <w:pPr>
        <w:ind w:left="792" w:hanging="432"/>
      </w:pPr>
      <w:rPr>
        <w:rFonts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DB45BBC"/>
    <w:multiLevelType w:val="hybridMultilevel"/>
    <w:tmpl w:val="266EBD8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8" w15:restartNumberingAfterBreak="0">
    <w:nsid w:val="725B5191"/>
    <w:multiLevelType w:val="hybridMultilevel"/>
    <w:tmpl w:val="DB246F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73A959B9"/>
    <w:multiLevelType w:val="multilevel"/>
    <w:tmpl w:val="7196163A"/>
    <w:lvl w:ilvl="0">
      <w:start w:val="1"/>
      <w:numFmt w:val="bullet"/>
      <w:lvlText w:val=""/>
      <w:lvlPicBulletId w:val="2"/>
      <w:lvlJc w:val="left"/>
      <w:pPr>
        <w:tabs>
          <w:tab w:val="num" w:pos="0"/>
        </w:tabs>
        <w:ind w:left="357" w:hanging="357"/>
      </w:pPr>
      <w:rPr>
        <w:rFonts w:ascii="Symbol" w:hAnsi="Symbol" w:hint="default"/>
        <w:color w:val="auto"/>
      </w:rPr>
    </w:lvl>
    <w:lvl w:ilvl="1">
      <w:start w:val="9"/>
      <w:numFmt w:val="bullet"/>
      <w:lvlText w:val="–"/>
      <w:lvlJc w:val="left"/>
      <w:pPr>
        <w:tabs>
          <w:tab w:val="num" w:pos="0"/>
        </w:tabs>
        <w:ind w:left="714" w:hanging="357"/>
      </w:pPr>
      <w:rPr>
        <w:rFonts w:ascii="Calibri" w:hAnsi="Calibri" w:cs="Times New Roman" w:hint="default"/>
      </w:rPr>
    </w:lvl>
    <w:lvl w:ilvl="2">
      <w:start w:val="1"/>
      <w:numFmt w:val="bullet"/>
      <w:lvlText w:val="-"/>
      <w:lvlJc w:val="left"/>
      <w:pPr>
        <w:tabs>
          <w:tab w:val="num" w:pos="0"/>
        </w:tabs>
        <w:ind w:left="1809" w:hanging="357"/>
      </w:pPr>
      <w:rPr>
        <w:rFonts w:ascii="Courier New" w:hAnsi="Courier New" w:cs="Times New Roman" w:hint="default"/>
      </w:rPr>
    </w:lvl>
    <w:lvl w:ilvl="3">
      <w:start w:val="1"/>
      <w:numFmt w:val="bullet"/>
      <w:lvlText w:val=""/>
      <w:lvlJc w:val="left"/>
      <w:pPr>
        <w:tabs>
          <w:tab w:val="num" w:pos="0"/>
        </w:tabs>
        <w:ind w:left="3600" w:hanging="360"/>
      </w:pPr>
      <w:rPr>
        <w:rFonts w:ascii="Symbol" w:hAnsi="Symbol" w:hint="default"/>
      </w:rPr>
    </w:lvl>
    <w:lvl w:ilvl="4">
      <w:start w:val="1"/>
      <w:numFmt w:val="bullet"/>
      <w:lvlText w:val="o"/>
      <w:lvlJc w:val="left"/>
      <w:pPr>
        <w:tabs>
          <w:tab w:val="num" w:pos="0"/>
        </w:tabs>
        <w:ind w:left="4320" w:hanging="360"/>
      </w:pPr>
      <w:rPr>
        <w:rFonts w:ascii="Courier New" w:hAnsi="Courier New" w:cs="Times New Roman" w:hint="default"/>
      </w:rPr>
    </w:lvl>
    <w:lvl w:ilvl="5">
      <w:start w:val="1"/>
      <w:numFmt w:val="bullet"/>
      <w:lvlText w:val=""/>
      <w:lvlJc w:val="left"/>
      <w:pPr>
        <w:tabs>
          <w:tab w:val="num" w:pos="0"/>
        </w:tabs>
        <w:ind w:left="5040" w:hanging="360"/>
      </w:pPr>
      <w:rPr>
        <w:rFonts w:ascii="Wingdings" w:hAnsi="Wingdings" w:hint="default"/>
      </w:rPr>
    </w:lvl>
    <w:lvl w:ilvl="6">
      <w:start w:val="1"/>
      <w:numFmt w:val="bullet"/>
      <w:lvlText w:val=""/>
      <w:lvlJc w:val="left"/>
      <w:pPr>
        <w:tabs>
          <w:tab w:val="num" w:pos="0"/>
        </w:tabs>
        <w:ind w:left="5760" w:hanging="360"/>
      </w:pPr>
      <w:rPr>
        <w:rFonts w:ascii="Symbol" w:hAnsi="Symbol" w:hint="default"/>
      </w:rPr>
    </w:lvl>
    <w:lvl w:ilvl="7">
      <w:start w:val="1"/>
      <w:numFmt w:val="bullet"/>
      <w:lvlText w:val="o"/>
      <w:lvlJc w:val="left"/>
      <w:pPr>
        <w:tabs>
          <w:tab w:val="num" w:pos="0"/>
        </w:tabs>
        <w:ind w:left="6480" w:hanging="360"/>
      </w:pPr>
      <w:rPr>
        <w:rFonts w:ascii="Courier New" w:hAnsi="Courier New" w:cs="Times New Roman" w:hint="default"/>
      </w:rPr>
    </w:lvl>
    <w:lvl w:ilvl="8">
      <w:start w:val="1"/>
      <w:numFmt w:val="bullet"/>
      <w:lvlText w:val=""/>
      <w:lvlJc w:val="left"/>
      <w:pPr>
        <w:tabs>
          <w:tab w:val="num" w:pos="0"/>
        </w:tabs>
        <w:ind w:left="7200" w:hanging="360"/>
      </w:pPr>
      <w:rPr>
        <w:rFonts w:ascii="Wingdings" w:hAnsi="Wingdings" w:hint="default"/>
      </w:rPr>
    </w:lvl>
  </w:abstractNum>
  <w:abstractNum w:abstractNumId="30" w15:restartNumberingAfterBreak="0">
    <w:nsid w:val="79173009"/>
    <w:multiLevelType w:val="hybridMultilevel"/>
    <w:tmpl w:val="C45C8CC6"/>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Times New Roman"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Times New Roman"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Times New Roman"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D4A52EE"/>
    <w:multiLevelType w:val="multilevel"/>
    <w:tmpl w:val="DC1CC948"/>
    <w:lvl w:ilvl="0">
      <w:start w:val="1"/>
      <w:numFmt w:val="bullet"/>
      <w:pStyle w:val="Lijst"/>
      <w:lvlText w:val=""/>
      <w:lvlJc w:val="left"/>
      <w:pPr>
        <w:tabs>
          <w:tab w:val="num" w:pos="142"/>
        </w:tabs>
        <w:ind w:left="499" w:hanging="357"/>
      </w:pPr>
      <w:rPr>
        <w:rFonts w:ascii="Symbol" w:hAnsi="Symbol" w:hint="default"/>
      </w:rPr>
    </w:lvl>
    <w:lvl w:ilvl="1">
      <w:start w:val="9"/>
      <w:numFmt w:val="bullet"/>
      <w:lvlText w:val="–"/>
      <w:lvlJc w:val="left"/>
      <w:pPr>
        <w:tabs>
          <w:tab w:val="num" w:pos="0"/>
        </w:tabs>
        <w:ind w:left="714" w:hanging="357"/>
      </w:pPr>
      <w:rPr>
        <w:rFonts w:ascii="Calibri" w:hAnsi="Calibri" w:hint="default"/>
      </w:rPr>
    </w:lvl>
    <w:lvl w:ilvl="2">
      <w:start w:val="1"/>
      <w:numFmt w:val="bullet"/>
      <w:lvlText w:val=""/>
      <w:lvlJc w:val="left"/>
      <w:pPr>
        <w:tabs>
          <w:tab w:val="num" w:pos="0"/>
        </w:tabs>
        <w:ind w:left="1809" w:hanging="357"/>
      </w:pPr>
      <w:rPr>
        <w:rFonts w:ascii="Wingdings" w:hAnsi="Wingdings" w:hint="default"/>
      </w:rPr>
    </w:lvl>
    <w:lvl w:ilvl="3">
      <w:start w:val="1"/>
      <w:numFmt w:val="bullet"/>
      <w:lvlText w:val=""/>
      <w:lvlJc w:val="left"/>
      <w:pPr>
        <w:tabs>
          <w:tab w:val="num" w:pos="0"/>
        </w:tabs>
        <w:ind w:left="3600" w:hanging="360"/>
      </w:pPr>
      <w:rPr>
        <w:rFonts w:ascii="Symbol" w:hAnsi="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hint="default"/>
      </w:rPr>
    </w:lvl>
    <w:lvl w:ilvl="6">
      <w:start w:val="1"/>
      <w:numFmt w:val="bullet"/>
      <w:lvlText w:val=""/>
      <w:lvlJc w:val="left"/>
      <w:pPr>
        <w:tabs>
          <w:tab w:val="num" w:pos="0"/>
        </w:tabs>
        <w:ind w:left="5760" w:hanging="360"/>
      </w:pPr>
      <w:rPr>
        <w:rFonts w:ascii="Symbol" w:hAnsi="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hint="default"/>
      </w:rPr>
    </w:lvl>
  </w:abstractNum>
  <w:abstractNum w:abstractNumId="32" w15:restartNumberingAfterBreak="0">
    <w:nsid w:val="7E5A197D"/>
    <w:multiLevelType w:val="hybridMultilevel"/>
    <w:tmpl w:val="24C61E80"/>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Times New Roman"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Times New Roman"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Times New Roman" w:hint="default"/>
      </w:rPr>
    </w:lvl>
    <w:lvl w:ilvl="8" w:tplc="04130005">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31"/>
  </w:num>
  <w:num w:numId="3">
    <w:abstractNumId w:val="15"/>
  </w:num>
  <w:num w:numId="4">
    <w:abstractNumId w:val="22"/>
  </w:num>
  <w:num w:numId="5">
    <w:abstractNumId w:val="24"/>
  </w:num>
  <w:num w:numId="6">
    <w:abstractNumId w:val="10"/>
  </w:num>
  <w:num w:numId="7">
    <w:abstractNumId w:val="14"/>
  </w:num>
  <w:num w:numId="8">
    <w:abstractNumId w:val="11"/>
  </w:num>
  <w:num w:numId="9">
    <w:abstractNumId w:val="20"/>
  </w:num>
  <w:num w:numId="10">
    <w:abstractNumId w:val="26"/>
    <w:lvlOverride w:ilvl="0">
      <w:startOverride w:val="2"/>
    </w:lvlOverride>
    <w:lvlOverride w:ilvl="1">
      <w:startOverride w:val="2"/>
    </w:lvlOverride>
  </w:num>
  <w:num w:numId="11">
    <w:abstractNumId w:val="4"/>
  </w:num>
  <w:num w:numId="12">
    <w:abstractNumId w:val="5"/>
  </w:num>
  <w:num w:numId="13">
    <w:abstractNumId w:val="2"/>
  </w:num>
  <w:num w:numId="14">
    <w:abstractNumId w:val="1"/>
  </w:num>
  <w:num w:numId="15">
    <w:abstractNumId w:val="0"/>
  </w:num>
  <w:num w:numId="16">
    <w:abstractNumId w:val="21"/>
  </w:num>
  <w:num w:numId="17">
    <w:abstractNumId w:val="31"/>
  </w:num>
  <w:num w:numId="18">
    <w:abstractNumId w:val="30"/>
  </w:num>
  <w:num w:numId="19">
    <w:abstractNumId w:val="25"/>
  </w:num>
  <w:num w:numId="20">
    <w:abstractNumId w:val="32"/>
  </w:num>
  <w:num w:numId="21">
    <w:abstractNumId w:val="29"/>
  </w:num>
  <w:num w:numId="22">
    <w:abstractNumId w:val="9"/>
  </w:num>
  <w:num w:numId="23">
    <w:abstractNumId w:val="24"/>
  </w:num>
  <w:num w:numId="24">
    <w:abstractNumId w:val="13"/>
  </w:num>
  <w:num w:numId="25">
    <w:abstractNumId w:val="3"/>
  </w:num>
  <w:num w:numId="26">
    <w:abstractNumId w:val="23"/>
  </w:num>
  <w:num w:numId="27">
    <w:abstractNumId w:val="12"/>
  </w:num>
  <w:num w:numId="28">
    <w:abstractNumId w:val="8"/>
  </w:num>
  <w:num w:numId="29">
    <w:abstractNumId w:val="6"/>
  </w:num>
  <w:num w:numId="30">
    <w:abstractNumId w:val="27"/>
  </w:num>
  <w:num w:numId="31">
    <w:abstractNumId w:val="12"/>
  </w:num>
  <w:num w:numId="32">
    <w:abstractNumId w:val="31"/>
    <w:lvlOverride w:ilvl="0"/>
    <w:lvlOverride w:ilvl="1"/>
    <w:lvlOverride w:ilvl="2"/>
    <w:lvlOverride w:ilvl="3"/>
    <w:lvlOverride w:ilvl="4"/>
    <w:lvlOverride w:ilvl="5"/>
    <w:lvlOverride w:ilvl="6"/>
    <w:lvlOverride w:ilvl="7"/>
    <w:lvlOverride w:ilvl="8"/>
  </w:num>
  <w:num w:numId="33">
    <w:abstractNumId w:val="18"/>
    <w:lvlOverride w:ilvl="0"/>
    <w:lvlOverride w:ilvl="1"/>
    <w:lvlOverride w:ilvl="2"/>
    <w:lvlOverride w:ilvl="3"/>
    <w:lvlOverride w:ilvl="4"/>
    <w:lvlOverride w:ilvl="5"/>
    <w:lvlOverride w:ilvl="6"/>
    <w:lvlOverride w:ilvl="7"/>
    <w:lvlOverride w:ilvl="8"/>
  </w:num>
  <w:num w:numId="34">
    <w:abstractNumId w:val="17"/>
    <w:lvlOverride w:ilvl="0"/>
    <w:lvlOverride w:ilvl="1"/>
    <w:lvlOverride w:ilvl="2"/>
    <w:lvlOverride w:ilvl="3"/>
    <w:lvlOverride w:ilvl="4"/>
    <w:lvlOverride w:ilvl="5"/>
    <w:lvlOverride w:ilvl="6"/>
    <w:lvlOverride w:ilvl="7"/>
    <w:lvlOverride w:ilvl="8"/>
  </w:num>
  <w:num w:numId="35">
    <w:abstractNumId w:val="7"/>
  </w:num>
  <w:num w:numId="36">
    <w:abstractNumId w:val="16"/>
  </w:num>
  <w:num w:numId="37">
    <w:abstractNumId w:val="19"/>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E6B"/>
    <w:rsid w:val="00071E6B"/>
    <w:rsid w:val="000B41D0"/>
    <w:rsid w:val="001C4297"/>
    <w:rsid w:val="002F49E5"/>
    <w:rsid w:val="00376BB6"/>
    <w:rsid w:val="0062668A"/>
    <w:rsid w:val="006E7081"/>
    <w:rsid w:val="007E7239"/>
    <w:rsid w:val="007E7BD3"/>
    <w:rsid w:val="00857500"/>
    <w:rsid w:val="00862688"/>
    <w:rsid w:val="009D28CC"/>
    <w:rsid w:val="00A14A02"/>
    <w:rsid w:val="00B361FF"/>
    <w:rsid w:val="00BC6CD9"/>
    <w:rsid w:val="00BE67CD"/>
    <w:rsid w:val="00C124C6"/>
    <w:rsid w:val="00C208E5"/>
    <w:rsid w:val="00CD683B"/>
    <w:rsid w:val="00E036B8"/>
    <w:rsid w:val="00EF7B53"/>
    <w:rsid w:val="00F274C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E5B5EEA"/>
  <w15:docId w15:val="{232D525F-A41F-4B65-8367-34304FF75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071E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qFormat/>
    <w:rsid w:val="00071E6B"/>
    <w:pPr>
      <w:keepNext/>
      <w:keepLines/>
      <w:tabs>
        <w:tab w:val="num" w:pos="737"/>
      </w:tabs>
      <w:spacing w:after="120" w:line="252" w:lineRule="atLeast"/>
      <w:ind w:left="1474" w:hanging="1474"/>
      <w:outlineLvl w:val="1"/>
    </w:pPr>
    <w:rPr>
      <w:rFonts w:ascii="Calibri" w:eastAsia="Calibri" w:hAnsi="Calibri" w:cs="Times New Roman"/>
      <w:b/>
      <w:sz w:val="21"/>
      <w:szCs w:val="21"/>
      <w:lang w:val="x-none"/>
    </w:rPr>
  </w:style>
  <w:style w:type="paragraph" w:styleId="Kop3">
    <w:name w:val="heading 3"/>
    <w:basedOn w:val="Kop2"/>
    <w:next w:val="Standaard"/>
    <w:link w:val="Kop3Char"/>
    <w:qFormat/>
    <w:rsid w:val="00071E6B"/>
    <w:pPr>
      <w:tabs>
        <w:tab w:val="clear" w:pos="737"/>
        <w:tab w:val="num" w:pos="0"/>
      </w:tabs>
      <w:ind w:hanging="2183"/>
      <w:outlineLvl w:val="2"/>
    </w:pPr>
    <w:rPr>
      <w:rFonts w:cs="Calibri"/>
    </w:rPr>
  </w:style>
  <w:style w:type="paragraph" w:styleId="Kop4">
    <w:name w:val="heading 4"/>
    <w:basedOn w:val="Kop3"/>
    <w:next w:val="Standaard"/>
    <w:link w:val="Kop4Char"/>
    <w:uiPriority w:val="9"/>
    <w:qFormat/>
    <w:rsid w:val="00071E6B"/>
    <w:pPr>
      <w:tabs>
        <w:tab w:val="clear" w:pos="0"/>
        <w:tab w:val="num" w:pos="737"/>
      </w:tabs>
      <w:ind w:hanging="1474"/>
      <w:outlineLvl w:val="3"/>
    </w:pPr>
    <w:rPr>
      <w:rFonts w:ascii="Diavlo Book" w:hAnsi="Diavlo Book"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71E6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71E6B"/>
  </w:style>
  <w:style w:type="paragraph" w:styleId="Voettekst">
    <w:name w:val="footer"/>
    <w:basedOn w:val="Standaard"/>
    <w:link w:val="VoettekstChar"/>
    <w:uiPriority w:val="99"/>
    <w:unhideWhenUsed/>
    <w:rsid w:val="00071E6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71E6B"/>
  </w:style>
  <w:style w:type="paragraph" w:customStyle="1" w:styleId="ProjectTitel">
    <w:name w:val="Project Titel"/>
    <w:basedOn w:val="Standaard"/>
    <w:link w:val="ProjectTitelChar"/>
    <w:uiPriority w:val="99"/>
    <w:qFormat/>
    <w:rsid w:val="00071E6B"/>
    <w:pPr>
      <w:spacing w:after="0" w:line="320" w:lineRule="exact"/>
      <w:ind w:left="-737"/>
    </w:pPr>
    <w:rPr>
      <w:rFonts w:ascii="Diavlo Medium" w:eastAsia="Calibri" w:hAnsi="Diavlo Medium" w:cs="Times New Roman"/>
      <w:color w:val="8CC63E"/>
      <w:sz w:val="32"/>
      <w:szCs w:val="32"/>
      <w:lang w:val="x-none"/>
    </w:rPr>
  </w:style>
  <w:style w:type="character" w:customStyle="1" w:styleId="ProjectTitelChar">
    <w:name w:val="Project Titel Char"/>
    <w:link w:val="ProjectTitel"/>
    <w:uiPriority w:val="99"/>
    <w:rsid w:val="00071E6B"/>
    <w:rPr>
      <w:rFonts w:ascii="Diavlo Medium" w:eastAsia="Calibri" w:hAnsi="Diavlo Medium" w:cs="Times New Roman"/>
      <w:color w:val="8CC63E"/>
      <w:sz w:val="32"/>
      <w:szCs w:val="32"/>
      <w:lang w:val="x-none"/>
    </w:rPr>
  </w:style>
  <w:style w:type="character" w:customStyle="1" w:styleId="Kop1Char">
    <w:name w:val="Kop 1 Char"/>
    <w:basedOn w:val="Standaardalinea-lettertype"/>
    <w:link w:val="Kop1"/>
    <w:uiPriority w:val="9"/>
    <w:rsid w:val="00071E6B"/>
    <w:rPr>
      <w:rFonts w:asciiTheme="majorHAnsi" w:eastAsiaTheme="majorEastAsia" w:hAnsiTheme="majorHAnsi" w:cstheme="majorBidi"/>
      <w:b/>
      <w:bCs/>
      <w:color w:val="365F91" w:themeColor="accent1" w:themeShade="BF"/>
      <w:sz w:val="28"/>
      <w:szCs w:val="28"/>
    </w:rPr>
  </w:style>
  <w:style w:type="paragraph" w:styleId="Kopvaninhoudsopgave">
    <w:name w:val="TOC Heading"/>
    <w:basedOn w:val="Kop1"/>
    <w:next w:val="Standaard"/>
    <w:uiPriority w:val="39"/>
    <w:semiHidden/>
    <w:unhideWhenUsed/>
    <w:qFormat/>
    <w:rsid w:val="00071E6B"/>
    <w:pPr>
      <w:outlineLvl w:val="9"/>
    </w:pPr>
    <w:rPr>
      <w:lang w:eastAsia="nl-NL"/>
    </w:rPr>
  </w:style>
  <w:style w:type="paragraph" w:styleId="Ballontekst">
    <w:name w:val="Balloon Text"/>
    <w:basedOn w:val="Standaard"/>
    <w:link w:val="BallontekstChar"/>
    <w:uiPriority w:val="99"/>
    <w:semiHidden/>
    <w:unhideWhenUsed/>
    <w:rsid w:val="00071E6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71E6B"/>
    <w:rPr>
      <w:rFonts w:ascii="Tahoma" w:hAnsi="Tahoma" w:cs="Tahoma"/>
      <w:sz w:val="16"/>
      <w:szCs w:val="16"/>
    </w:rPr>
  </w:style>
  <w:style w:type="character" w:customStyle="1" w:styleId="Kop2Char">
    <w:name w:val="Kop 2 Char"/>
    <w:basedOn w:val="Standaardalinea-lettertype"/>
    <w:link w:val="Kop2"/>
    <w:uiPriority w:val="9"/>
    <w:rsid w:val="00071E6B"/>
    <w:rPr>
      <w:rFonts w:ascii="Calibri" w:eastAsia="Calibri" w:hAnsi="Calibri" w:cs="Times New Roman"/>
      <w:b/>
      <w:sz w:val="21"/>
      <w:szCs w:val="21"/>
      <w:lang w:val="x-none"/>
    </w:rPr>
  </w:style>
  <w:style w:type="character" w:customStyle="1" w:styleId="Kop3Char">
    <w:name w:val="Kop 3 Char"/>
    <w:basedOn w:val="Standaardalinea-lettertype"/>
    <w:link w:val="Kop3"/>
    <w:rsid w:val="00071E6B"/>
    <w:rPr>
      <w:rFonts w:ascii="Calibri" w:eastAsia="Calibri" w:hAnsi="Calibri" w:cs="Calibri"/>
      <w:b/>
      <w:sz w:val="21"/>
      <w:szCs w:val="21"/>
      <w:lang w:val="x-none"/>
    </w:rPr>
  </w:style>
  <w:style w:type="character" w:customStyle="1" w:styleId="Kop4Char">
    <w:name w:val="Kop 4 Char"/>
    <w:basedOn w:val="Standaardalinea-lettertype"/>
    <w:link w:val="Kop4"/>
    <w:uiPriority w:val="9"/>
    <w:rsid w:val="00071E6B"/>
    <w:rPr>
      <w:rFonts w:ascii="Diavlo Book" w:eastAsia="Calibri" w:hAnsi="Diavlo Book" w:cs="Times New Roman"/>
      <w:b/>
      <w:sz w:val="21"/>
      <w:szCs w:val="21"/>
      <w:lang w:val="x-none"/>
    </w:rPr>
  </w:style>
  <w:style w:type="paragraph" w:styleId="Lijst">
    <w:name w:val="List"/>
    <w:basedOn w:val="Standaard"/>
    <w:uiPriority w:val="99"/>
    <w:rsid w:val="00071E6B"/>
    <w:pPr>
      <w:numPr>
        <w:numId w:val="2"/>
      </w:numPr>
      <w:spacing w:after="0" w:line="252" w:lineRule="atLeast"/>
    </w:pPr>
    <w:rPr>
      <w:rFonts w:ascii="Calibri" w:eastAsia="Calibri" w:hAnsi="Calibri" w:cs="Times New Roman"/>
      <w:sz w:val="21"/>
    </w:rPr>
  </w:style>
  <w:style w:type="paragraph" w:customStyle="1" w:styleId="Geenafstand1">
    <w:name w:val="Geen afstand1"/>
    <w:uiPriority w:val="99"/>
    <w:qFormat/>
    <w:locked/>
    <w:rsid w:val="00071E6B"/>
    <w:pPr>
      <w:spacing w:after="0" w:line="240" w:lineRule="auto"/>
    </w:pPr>
    <w:rPr>
      <w:rFonts w:ascii="Calibri" w:eastAsia="Calibri" w:hAnsi="Calibri" w:cs="Times New Roman"/>
      <w:sz w:val="21"/>
    </w:rPr>
  </w:style>
  <w:style w:type="paragraph" w:styleId="Geenafstand">
    <w:name w:val="No Spacing"/>
    <w:uiPriority w:val="99"/>
    <w:qFormat/>
    <w:rsid w:val="00071E6B"/>
    <w:pPr>
      <w:spacing w:after="0" w:line="240" w:lineRule="auto"/>
    </w:pPr>
    <w:rPr>
      <w:rFonts w:ascii="Calibri" w:eastAsia="Calibri" w:hAnsi="Calibri" w:cs="Times New Roman"/>
      <w:sz w:val="21"/>
    </w:rPr>
  </w:style>
  <w:style w:type="paragraph" w:styleId="Lijstalinea">
    <w:name w:val="List Paragraph"/>
    <w:basedOn w:val="Standaard"/>
    <w:uiPriority w:val="34"/>
    <w:qFormat/>
    <w:rsid w:val="00071E6B"/>
    <w:pPr>
      <w:spacing w:after="240" w:line="252" w:lineRule="atLeast"/>
      <w:ind w:left="720"/>
      <w:contextualSpacing/>
    </w:pPr>
    <w:rPr>
      <w:rFonts w:ascii="Calibri" w:eastAsia="Calibri" w:hAnsi="Calibri" w:cs="Times New Roman"/>
      <w:sz w:val="21"/>
    </w:rPr>
  </w:style>
  <w:style w:type="paragraph" w:styleId="Inhopg1">
    <w:name w:val="toc 1"/>
    <w:basedOn w:val="Standaard"/>
    <w:next w:val="Standaard"/>
    <w:autoRedefine/>
    <w:uiPriority w:val="39"/>
    <w:unhideWhenUsed/>
    <w:rsid w:val="00B361FF"/>
    <w:pPr>
      <w:spacing w:after="100"/>
    </w:pPr>
  </w:style>
  <w:style w:type="paragraph" w:styleId="Inhopg2">
    <w:name w:val="toc 2"/>
    <w:basedOn w:val="Standaard"/>
    <w:next w:val="Standaard"/>
    <w:autoRedefine/>
    <w:uiPriority w:val="39"/>
    <w:unhideWhenUsed/>
    <w:rsid w:val="00B361FF"/>
    <w:pPr>
      <w:spacing w:after="100"/>
      <w:ind w:left="220"/>
    </w:pPr>
  </w:style>
  <w:style w:type="character" w:styleId="Hyperlink">
    <w:name w:val="Hyperlink"/>
    <w:basedOn w:val="Standaardalinea-lettertype"/>
    <w:uiPriority w:val="99"/>
    <w:unhideWhenUsed/>
    <w:rsid w:val="00B361FF"/>
    <w:rPr>
      <w:color w:val="0000FF" w:themeColor="hyperlink"/>
      <w:u w:val="single"/>
    </w:rPr>
  </w:style>
  <w:style w:type="paragraph" w:customStyle="1" w:styleId="TableContents">
    <w:name w:val="Table Contents"/>
    <w:basedOn w:val="Standaard"/>
    <w:link w:val="TableContentsCharChar"/>
    <w:uiPriority w:val="99"/>
    <w:rsid w:val="00E036B8"/>
    <w:pPr>
      <w:spacing w:after="0" w:line="252" w:lineRule="atLeast"/>
    </w:pPr>
    <w:rPr>
      <w:rFonts w:ascii="Calibri" w:eastAsia="Calibri" w:hAnsi="Calibri" w:cs="Times New Roman"/>
      <w:szCs w:val="20"/>
    </w:rPr>
  </w:style>
  <w:style w:type="character" w:customStyle="1" w:styleId="TableContentsCharChar">
    <w:name w:val="Table Contents Char Char"/>
    <w:link w:val="TableContents"/>
    <w:uiPriority w:val="99"/>
    <w:locked/>
    <w:rsid w:val="00E036B8"/>
    <w:rPr>
      <w:rFonts w:ascii="Calibri" w:eastAsia="Calibri" w:hAnsi="Calibri" w:cs="Times New Roman"/>
      <w:szCs w:val="20"/>
    </w:rPr>
  </w:style>
  <w:style w:type="paragraph" w:styleId="Plattetekst">
    <w:name w:val="Body Text"/>
    <w:basedOn w:val="Standaard"/>
    <w:link w:val="PlattetekstChar"/>
    <w:uiPriority w:val="1"/>
    <w:qFormat/>
    <w:rsid w:val="001C4297"/>
    <w:pPr>
      <w:widowControl w:val="0"/>
      <w:spacing w:after="0" w:line="240" w:lineRule="auto"/>
      <w:ind w:left="158"/>
    </w:pPr>
    <w:rPr>
      <w:rFonts w:ascii="Verdana" w:eastAsia="Verdana" w:hAnsi="Verdana"/>
      <w:sz w:val="19"/>
      <w:szCs w:val="19"/>
      <w:lang w:val="en-US"/>
    </w:rPr>
  </w:style>
  <w:style w:type="character" w:customStyle="1" w:styleId="PlattetekstChar">
    <w:name w:val="Platte tekst Char"/>
    <w:basedOn w:val="Standaardalinea-lettertype"/>
    <w:link w:val="Plattetekst"/>
    <w:uiPriority w:val="1"/>
    <w:rsid w:val="001C4297"/>
    <w:rPr>
      <w:rFonts w:ascii="Verdana" w:eastAsia="Verdana" w:hAnsi="Verdana"/>
      <w:sz w:val="19"/>
      <w:szCs w:val="19"/>
      <w:lang w:val="en-US"/>
    </w:rPr>
  </w:style>
  <w:style w:type="paragraph" w:styleId="Titel">
    <w:name w:val="Title"/>
    <w:basedOn w:val="Standaard"/>
    <w:next w:val="Standaard"/>
    <w:link w:val="TitelChar"/>
    <w:uiPriority w:val="10"/>
    <w:qFormat/>
    <w:rsid w:val="00C208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C208E5"/>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C208E5"/>
    <w:pPr>
      <w:numPr>
        <w:ilvl w:val="1"/>
      </w:numPr>
      <w:spacing w:after="160"/>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C208E5"/>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474507">
      <w:bodyDiv w:val="1"/>
      <w:marLeft w:val="0"/>
      <w:marRight w:val="0"/>
      <w:marTop w:val="0"/>
      <w:marBottom w:val="0"/>
      <w:divBdr>
        <w:top w:val="none" w:sz="0" w:space="0" w:color="auto"/>
        <w:left w:val="none" w:sz="0" w:space="0" w:color="auto"/>
        <w:bottom w:val="none" w:sz="0" w:space="0" w:color="auto"/>
        <w:right w:val="none" w:sz="0" w:space="0" w:color="auto"/>
      </w:divBdr>
    </w:div>
    <w:div w:id="197473388">
      <w:bodyDiv w:val="1"/>
      <w:marLeft w:val="0"/>
      <w:marRight w:val="0"/>
      <w:marTop w:val="0"/>
      <w:marBottom w:val="0"/>
      <w:divBdr>
        <w:top w:val="none" w:sz="0" w:space="0" w:color="auto"/>
        <w:left w:val="none" w:sz="0" w:space="0" w:color="auto"/>
        <w:bottom w:val="none" w:sz="0" w:space="0" w:color="auto"/>
        <w:right w:val="none" w:sz="0" w:space="0" w:color="auto"/>
      </w:divBdr>
    </w:div>
    <w:div w:id="381517216">
      <w:bodyDiv w:val="1"/>
      <w:marLeft w:val="0"/>
      <w:marRight w:val="0"/>
      <w:marTop w:val="0"/>
      <w:marBottom w:val="0"/>
      <w:divBdr>
        <w:top w:val="none" w:sz="0" w:space="0" w:color="auto"/>
        <w:left w:val="none" w:sz="0" w:space="0" w:color="auto"/>
        <w:bottom w:val="none" w:sz="0" w:space="0" w:color="auto"/>
        <w:right w:val="none" w:sz="0" w:space="0" w:color="auto"/>
      </w:divBdr>
    </w:div>
    <w:div w:id="1396854022">
      <w:bodyDiv w:val="1"/>
      <w:marLeft w:val="0"/>
      <w:marRight w:val="0"/>
      <w:marTop w:val="0"/>
      <w:marBottom w:val="0"/>
      <w:divBdr>
        <w:top w:val="none" w:sz="0" w:space="0" w:color="auto"/>
        <w:left w:val="none" w:sz="0" w:space="0" w:color="auto"/>
        <w:bottom w:val="none" w:sz="0" w:space="0" w:color="auto"/>
        <w:right w:val="none" w:sz="0" w:space="0" w:color="auto"/>
      </w:divBdr>
    </w:div>
    <w:div w:id="1415206956">
      <w:bodyDiv w:val="1"/>
      <w:marLeft w:val="0"/>
      <w:marRight w:val="0"/>
      <w:marTop w:val="0"/>
      <w:marBottom w:val="0"/>
      <w:divBdr>
        <w:top w:val="none" w:sz="0" w:space="0" w:color="auto"/>
        <w:left w:val="none" w:sz="0" w:space="0" w:color="auto"/>
        <w:bottom w:val="none" w:sz="0" w:space="0" w:color="auto"/>
        <w:right w:val="none" w:sz="0" w:space="0" w:color="auto"/>
      </w:divBdr>
    </w:div>
    <w:div w:id="1594050986">
      <w:bodyDiv w:val="1"/>
      <w:marLeft w:val="0"/>
      <w:marRight w:val="0"/>
      <w:marTop w:val="0"/>
      <w:marBottom w:val="0"/>
      <w:divBdr>
        <w:top w:val="none" w:sz="0" w:space="0" w:color="auto"/>
        <w:left w:val="none" w:sz="0" w:space="0" w:color="auto"/>
        <w:bottom w:val="none" w:sz="0" w:space="0" w:color="auto"/>
        <w:right w:val="none" w:sz="0" w:space="0" w:color="auto"/>
      </w:divBdr>
    </w:div>
    <w:div w:id="1594706176">
      <w:bodyDiv w:val="1"/>
      <w:marLeft w:val="0"/>
      <w:marRight w:val="0"/>
      <w:marTop w:val="0"/>
      <w:marBottom w:val="0"/>
      <w:divBdr>
        <w:top w:val="none" w:sz="0" w:space="0" w:color="auto"/>
        <w:left w:val="none" w:sz="0" w:space="0" w:color="auto"/>
        <w:bottom w:val="none" w:sz="0" w:space="0" w:color="auto"/>
        <w:right w:val="none" w:sz="0" w:space="0" w:color="auto"/>
      </w:divBdr>
    </w:div>
    <w:div w:id="1755322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FB12FDCF7BC24BA9C831CA3460CACB" ma:contentTypeVersion="10" ma:contentTypeDescription="Een nieuw document maken." ma:contentTypeScope="" ma:versionID="a68b7d155ba1c9d4824d8894fc4c8917">
  <xsd:schema xmlns:xsd="http://www.w3.org/2001/XMLSchema" xmlns:xs="http://www.w3.org/2001/XMLSchema" xmlns:p="http://schemas.microsoft.com/office/2006/metadata/properties" xmlns:ns2="84c002fe-698d-4e34-b7f5-6203352af3e7" xmlns:ns3="a6f82540-c780-4550-b43e-bb923c01cd84" targetNamespace="http://schemas.microsoft.com/office/2006/metadata/properties" ma:root="true" ma:fieldsID="78ac6cee73c1ba73245d9470ca95204b" ns2:_="" ns3:_="">
    <xsd:import namespace="84c002fe-698d-4e34-b7f5-6203352af3e7"/>
    <xsd:import namespace="a6f82540-c780-4550-b43e-bb923c01cd8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c002fe-698d-4e34-b7f5-6203352af3e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f82540-c780-4550-b43e-bb923c01cd84"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22DD0-DE82-4C20-92D4-904EFC7D6FF8}">
  <ds:schemaRefs>
    <ds:schemaRef ds:uri="http://purl.org/dc/elements/1.1/"/>
    <ds:schemaRef ds:uri="http://schemas.microsoft.com/office/2006/metadata/properties"/>
    <ds:schemaRef ds:uri="a6f82540-c780-4550-b43e-bb923c01cd84"/>
    <ds:schemaRef ds:uri="http://purl.org/dc/terms/"/>
    <ds:schemaRef ds:uri="http://schemas.openxmlformats.org/package/2006/metadata/core-properties"/>
    <ds:schemaRef ds:uri="http://schemas.microsoft.com/office/2006/documentManagement/types"/>
    <ds:schemaRef ds:uri="84c002fe-698d-4e34-b7f5-6203352af3e7"/>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452B0BE8-D552-4F9C-9D3E-FF2DDDD78258}">
  <ds:schemaRefs>
    <ds:schemaRef ds:uri="http://schemas.microsoft.com/sharepoint/v3/contenttype/forms"/>
  </ds:schemaRefs>
</ds:datastoreItem>
</file>

<file path=customXml/itemProps3.xml><?xml version="1.0" encoding="utf-8"?>
<ds:datastoreItem xmlns:ds="http://schemas.openxmlformats.org/officeDocument/2006/customXml" ds:itemID="{8CA879D0-21B7-4116-95A6-43FBA3FADA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c002fe-698d-4e34-b7f5-6203352af3e7"/>
    <ds:schemaRef ds:uri="a6f82540-c780-4550-b43e-bb923c01cd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4CB597-E24D-4357-B062-954A78048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1059</Words>
  <Characters>5827</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Jessica Goossens</cp:lastModifiedBy>
  <cp:revision>3</cp:revision>
  <cp:lastPrinted>2018-03-15T09:04:00Z</cp:lastPrinted>
  <dcterms:created xsi:type="dcterms:W3CDTF">2018-09-26T10:33:00Z</dcterms:created>
  <dcterms:modified xsi:type="dcterms:W3CDTF">2018-09-26T10:33:00Z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0x0101007DFB12FDCF7BC24BA9C831CA3460CACB</vt:lpwstr>
  </property>
</Properties>
</file>